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20" w:rsidRDefault="00436B97" w:rsidP="005026E6">
      <w:pPr>
        <w:spacing w:after="0"/>
        <w:jc w:val="center"/>
        <w:rPr>
          <w:rFonts w:ascii="Times New Roman" w:hAnsi="Times New Roman" w:cs="Times New Roman"/>
          <w:sz w:val="28"/>
          <w:szCs w:val="28"/>
        </w:rPr>
      </w:pPr>
      <w:r>
        <w:rPr>
          <w:rFonts w:ascii="Times New Roman" w:hAnsi="Times New Roman" w:cs="Times New Roman"/>
          <w:sz w:val="28"/>
          <w:szCs w:val="28"/>
        </w:rPr>
        <w:t>Инициативный проект</w:t>
      </w:r>
    </w:p>
    <w:p w:rsidR="00436B97" w:rsidRDefault="00436B97" w:rsidP="00436B97">
      <w:pPr>
        <w:autoSpaceDE w:val="0"/>
        <w:autoSpaceDN w:val="0"/>
        <w:adjustRightInd w:val="0"/>
        <w:spacing w:after="0" w:line="240" w:lineRule="auto"/>
        <w:jc w:val="center"/>
        <w:rPr>
          <w:rFonts w:ascii="Times New Roman" w:hAnsi="Times New Roman" w:cs="Times New Roman"/>
          <w:sz w:val="28"/>
          <w:szCs w:val="28"/>
        </w:rPr>
      </w:pPr>
      <w:r w:rsidRPr="00403D25">
        <w:rPr>
          <w:rFonts w:ascii="Times New Roman" w:hAnsi="Times New Roman" w:cs="Times New Roman"/>
          <w:sz w:val="28"/>
          <w:szCs w:val="28"/>
        </w:rPr>
        <w:t xml:space="preserve">«Благоустройство </w:t>
      </w:r>
      <w:proofErr w:type="spellStart"/>
      <w:r w:rsidRPr="00403D25">
        <w:rPr>
          <w:rFonts w:ascii="Times New Roman" w:hAnsi="Times New Roman" w:cs="Times New Roman"/>
          <w:sz w:val="28"/>
          <w:szCs w:val="28"/>
        </w:rPr>
        <w:t>этноплощадки</w:t>
      </w:r>
      <w:proofErr w:type="spellEnd"/>
      <w:r w:rsidRPr="00403D2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Урикит</w:t>
      </w:r>
      <w:proofErr w:type="spellEnd"/>
      <w:r>
        <w:rPr>
          <w:rFonts w:ascii="Times New Roman" w:hAnsi="Times New Roman" w:cs="Times New Roman"/>
          <w:sz w:val="28"/>
          <w:szCs w:val="28"/>
        </w:rPr>
        <w:t xml:space="preserve">» (Стойбище) </w:t>
      </w:r>
    </w:p>
    <w:p w:rsidR="00436B97" w:rsidRPr="00403D25" w:rsidRDefault="00436B97" w:rsidP="00436B97">
      <w:pPr>
        <w:autoSpaceDE w:val="0"/>
        <w:autoSpaceDN w:val="0"/>
        <w:adjustRightInd w:val="0"/>
        <w:spacing w:after="0" w:line="240" w:lineRule="auto"/>
        <w:jc w:val="center"/>
        <w:rPr>
          <w:rFonts w:ascii="Times New Roman" w:hAnsi="Times New Roman" w:cs="Times New Roman"/>
          <w:sz w:val="28"/>
          <w:szCs w:val="28"/>
        </w:rPr>
      </w:pPr>
      <w:r w:rsidRPr="00403D25">
        <w:rPr>
          <w:rFonts w:ascii="Times New Roman" w:hAnsi="Times New Roman" w:cs="Times New Roman"/>
          <w:sz w:val="28"/>
          <w:szCs w:val="28"/>
        </w:rPr>
        <w:t xml:space="preserve">по улице </w:t>
      </w:r>
      <w:proofErr w:type="gramStart"/>
      <w:r w:rsidRPr="00403D25">
        <w:rPr>
          <w:rFonts w:ascii="Times New Roman" w:hAnsi="Times New Roman" w:cs="Times New Roman"/>
          <w:sz w:val="28"/>
          <w:szCs w:val="28"/>
        </w:rPr>
        <w:t>Советская</w:t>
      </w:r>
      <w:proofErr w:type="gramEnd"/>
      <w:r w:rsidRPr="00403D25">
        <w:rPr>
          <w:rFonts w:ascii="Times New Roman" w:hAnsi="Times New Roman" w:cs="Times New Roman"/>
          <w:sz w:val="28"/>
          <w:szCs w:val="28"/>
        </w:rPr>
        <w:t xml:space="preserve"> с.Ванавара</w:t>
      </w:r>
    </w:p>
    <w:p w:rsidR="00436B97" w:rsidRPr="00403D25" w:rsidRDefault="00436B97" w:rsidP="00436B97">
      <w:pPr>
        <w:autoSpaceDE w:val="0"/>
        <w:autoSpaceDN w:val="0"/>
        <w:adjustRightInd w:val="0"/>
        <w:spacing w:after="0" w:line="240" w:lineRule="auto"/>
        <w:jc w:val="center"/>
        <w:rPr>
          <w:rFonts w:ascii="Times New Roman" w:hAnsi="Times New Roman" w:cs="Times New Roman"/>
          <w:sz w:val="28"/>
          <w:szCs w:val="28"/>
        </w:rPr>
      </w:pPr>
      <w:r w:rsidRPr="00403D25">
        <w:rPr>
          <w:rFonts w:ascii="Times New Roman" w:hAnsi="Times New Roman" w:cs="Times New Roman"/>
          <w:sz w:val="28"/>
          <w:szCs w:val="28"/>
        </w:rPr>
        <w:t>Эвенкийского района Красноярского края»</w:t>
      </w:r>
    </w:p>
    <w:p w:rsidR="00436B97" w:rsidRDefault="00436B97" w:rsidP="005026E6">
      <w:pPr>
        <w:spacing w:after="0"/>
        <w:jc w:val="center"/>
        <w:rPr>
          <w:rFonts w:ascii="Times New Roman" w:hAnsi="Times New Roman" w:cs="Times New Roman"/>
          <w:sz w:val="28"/>
          <w:szCs w:val="28"/>
        </w:rPr>
      </w:pPr>
    </w:p>
    <w:p w:rsidR="009658A5" w:rsidRDefault="009658A5" w:rsidP="009658A5">
      <w:pPr>
        <w:autoSpaceDE w:val="0"/>
        <w:autoSpaceDN w:val="0"/>
        <w:adjustRightInd w:val="0"/>
        <w:spacing w:after="0" w:line="240" w:lineRule="auto"/>
        <w:rPr>
          <w:rFonts w:ascii="Times New Roman" w:hAnsi="Times New Roman" w:cs="Times New Roman"/>
          <w:sz w:val="28"/>
          <w:szCs w:val="28"/>
        </w:rPr>
      </w:pPr>
    </w:p>
    <w:p w:rsidR="009658A5" w:rsidRPr="00403D25" w:rsidRDefault="009658A5" w:rsidP="009658A5">
      <w:pPr>
        <w:autoSpaceDE w:val="0"/>
        <w:autoSpaceDN w:val="0"/>
        <w:adjustRightInd w:val="0"/>
        <w:spacing w:after="0" w:line="240" w:lineRule="auto"/>
        <w:rPr>
          <w:rFonts w:ascii="Times New Roman" w:hAnsi="Times New Roman" w:cs="Times New Roman"/>
          <w:sz w:val="28"/>
          <w:szCs w:val="28"/>
        </w:rPr>
      </w:pPr>
      <w:r w:rsidRPr="00403D25">
        <w:rPr>
          <w:rFonts w:ascii="Times New Roman" w:hAnsi="Times New Roman" w:cs="Times New Roman"/>
          <w:sz w:val="28"/>
          <w:szCs w:val="28"/>
        </w:rPr>
        <w:t>Цель проекта:</w:t>
      </w:r>
    </w:p>
    <w:p w:rsidR="00E45AFB" w:rsidRDefault="00436B97" w:rsidP="00E45AFB">
      <w:pPr>
        <w:autoSpaceDE w:val="0"/>
        <w:autoSpaceDN w:val="0"/>
        <w:adjustRightInd w:val="0"/>
        <w:spacing w:after="0" w:line="240" w:lineRule="auto"/>
        <w:jc w:val="both"/>
        <w:rPr>
          <w:rFonts w:ascii="Times New Roman" w:hAnsi="Times New Roman" w:cs="Times New Roman"/>
          <w:sz w:val="28"/>
          <w:szCs w:val="28"/>
        </w:rPr>
      </w:pPr>
      <w:r w:rsidRPr="00436B97">
        <w:rPr>
          <w:rFonts w:ascii="Times New Roman" w:hAnsi="Times New Roman" w:cs="Times New Roman"/>
          <w:sz w:val="28"/>
          <w:szCs w:val="28"/>
        </w:rPr>
        <w:t>- создание условий для сохранения и развития самобытной культуры и традиций коренных малочисленных народов;</w:t>
      </w:r>
      <w:r w:rsidR="00E45AFB" w:rsidRPr="00E45AFB">
        <w:t xml:space="preserve"> </w:t>
      </w:r>
      <w:r w:rsidR="00E45AFB" w:rsidRPr="00E45AFB">
        <w:rPr>
          <w:rFonts w:ascii="Times New Roman" w:hAnsi="Times New Roman" w:cs="Times New Roman"/>
          <w:sz w:val="28"/>
          <w:szCs w:val="28"/>
        </w:rPr>
        <w:t>повышения уровня культурного развития населения, коммуникативных связей.</w:t>
      </w:r>
    </w:p>
    <w:p w:rsidR="009658A5" w:rsidRPr="002D207E" w:rsidRDefault="00436B97" w:rsidP="00436B97">
      <w:pPr>
        <w:autoSpaceDE w:val="0"/>
        <w:autoSpaceDN w:val="0"/>
        <w:adjustRightInd w:val="0"/>
        <w:spacing w:after="0" w:line="240" w:lineRule="auto"/>
        <w:rPr>
          <w:rFonts w:ascii="Times New Roman" w:hAnsi="Times New Roman" w:cs="Times New Roman"/>
          <w:sz w:val="28"/>
          <w:szCs w:val="28"/>
        </w:rPr>
      </w:pPr>
      <w:r w:rsidRPr="00436B97">
        <w:rPr>
          <w:rFonts w:ascii="Times New Roman" w:hAnsi="Times New Roman" w:cs="Times New Roman"/>
          <w:sz w:val="28"/>
          <w:szCs w:val="28"/>
        </w:rPr>
        <w:t>- воспитание патриотизма, любви к малой Родине.</w:t>
      </w:r>
    </w:p>
    <w:p w:rsidR="00436B97" w:rsidRDefault="00436B97" w:rsidP="009658A5">
      <w:pPr>
        <w:autoSpaceDE w:val="0"/>
        <w:autoSpaceDN w:val="0"/>
        <w:adjustRightInd w:val="0"/>
        <w:spacing w:after="0" w:line="240" w:lineRule="auto"/>
        <w:rPr>
          <w:rFonts w:ascii="Times New Roman" w:hAnsi="Times New Roman" w:cs="Times New Roman"/>
          <w:sz w:val="28"/>
          <w:szCs w:val="28"/>
        </w:rPr>
      </w:pPr>
    </w:p>
    <w:p w:rsidR="009658A5" w:rsidRDefault="009658A5" w:rsidP="009658A5">
      <w:pPr>
        <w:autoSpaceDE w:val="0"/>
        <w:autoSpaceDN w:val="0"/>
        <w:adjustRightInd w:val="0"/>
        <w:spacing w:after="0" w:line="240" w:lineRule="auto"/>
        <w:rPr>
          <w:rFonts w:ascii="Times New Roman" w:hAnsi="Times New Roman" w:cs="Times New Roman"/>
          <w:sz w:val="28"/>
          <w:szCs w:val="28"/>
        </w:rPr>
      </w:pPr>
      <w:r w:rsidRPr="00403D25">
        <w:rPr>
          <w:rFonts w:ascii="Times New Roman" w:hAnsi="Times New Roman" w:cs="Times New Roman"/>
          <w:sz w:val="28"/>
          <w:szCs w:val="28"/>
        </w:rPr>
        <w:t>Задачи проекта:</w:t>
      </w:r>
    </w:p>
    <w:p w:rsidR="009658A5" w:rsidRDefault="009658A5"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строительство </w:t>
      </w:r>
      <w:r w:rsidR="002D0CEE">
        <w:rPr>
          <w:rFonts w:ascii="Times New Roman" w:hAnsi="Times New Roman" w:cs="Times New Roman"/>
          <w:sz w:val="28"/>
          <w:szCs w:val="28"/>
        </w:rPr>
        <w:t>деревянного настила под сцену</w:t>
      </w:r>
      <w:r>
        <w:rPr>
          <w:rFonts w:ascii="Times New Roman" w:hAnsi="Times New Roman" w:cs="Times New Roman"/>
          <w:sz w:val="28"/>
          <w:szCs w:val="28"/>
        </w:rPr>
        <w:t>;</w:t>
      </w:r>
    </w:p>
    <w:p w:rsidR="002D0CEE" w:rsidRDefault="002D0CEE"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-установка навеса над деревянным настилом;</w:t>
      </w:r>
    </w:p>
    <w:p w:rsidR="009658A5" w:rsidRDefault="009658A5"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строительство оборудованного места под звуковую аппаратуру;</w:t>
      </w:r>
    </w:p>
    <w:p w:rsidR="009658A5" w:rsidRDefault="009658A5"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приобретение и установка лавочек для зрителей;</w:t>
      </w:r>
    </w:p>
    <w:p w:rsidR="002D0CEE" w:rsidRDefault="002D0CEE"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D0CEE">
        <w:t xml:space="preserve"> </w:t>
      </w:r>
      <w:r w:rsidRPr="002D0CEE">
        <w:rPr>
          <w:rFonts w:ascii="Times New Roman" w:hAnsi="Times New Roman" w:cs="Times New Roman"/>
          <w:sz w:val="28"/>
          <w:szCs w:val="28"/>
        </w:rPr>
        <w:t>приобретение и установка лавочек для зрителей</w:t>
      </w:r>
      <w:r>
        <w:rPr>
          <w:rFonts w:ascii="Times New Roman" w:hAnsi="Times New Roman" w:cs="Times New Roman"/>
          <w:sz w:val="28"/>
          <w:szCs w:val="28"/>
        </w:rPr>
        <w:t xml:space="preserve"> с ОВЗ</w:t>
      </w:r>
      <w:r w:rsidRPr="002D0CEE">
        <w:rPr>
          <w:rFonts w:ascii="Times New Roman" w:hAnsi="Times New Roman" w:cs="Times New Roman"/>
          <w:sz w:val="28"/>
          <w:szCs w:val="28"/>
        </w:rPr>
        <w:t>;</w:t>
      </w:r>
    </w:p>
    <w:p w:rsidR="000456A9" w:rsidRDefault="009658A5" w:rsidP="000456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строительство </w:t>
      </w:r>
      <w:r w:rsidR="000456A9">
        <w:rPr>
          <w:rFonts w:ascii="Times New Roman" w:hAnsi="Times New Roman" w:cs="Times New Roman"/>
          <w:sz w:val="28"/>
          <w:szCs w:val="28"/>
        </w:rPr>
        <w:t>беседки в этно-стиле;</w:t>
      </w:r>
    </w:p>
    <w:p w:rsidR="009658A5" w:rsidRDefault="000456A9" w:rsidP="000456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оборудование места под декоративно-прикладное творчество;</w:t>
      </w:r>
    </w:p>
    <w:p w:rsidR="002D0CEE" w:rsidRDefault="002D0CEE" w:rsidP="000456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установка стенда в этно-стиле под фотовыставку;</w:t>
      </w:r>
    </w:p>
    <w:p w:rsidR="002D0CEE" w:rsidRDefault="002D0CEE" w:rsidP="000456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установка информационных тумб;</w:t>
      </w:r>
    </w:p>
    <w:p w:rsidR="000456A9" w:rsidRDefault="000456A9"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0CEE">
        <w:rPr>
          <w:rFonts w:ascii="Times New Roman" w:hAnsi="Times New Roman" w:cs="Times New Roman"/>
          <w:sz w:val="28"/>
          <w:szCs w:val="28"/>
        </w:rPr>
        <w:t>проведение электричества на площадку</w:t>
      </w:r>
      <w:r>
        <w:rPr>
          <w:rFonts w:ascii="Times New Roman" w:hAnsi="Times New Roman" w:cs="Times New Roman"/>
          <w:sz w:val="28"/>
          <w:szCs w:val="28"/>
        </w:rPr>
        <w:t>;</w:t>
      </w:r>
    </w:p>
    <w:p w:rsidR="002D0CEE" w:rsidRDefault="002D0CEE"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освещение площадки при помощи </w:t>
      </w:r>
      <w:r w:rsidR="007C577E">
        <w:rPr>
          <w:rFonts w:ascii="Times New Roman" w:hAnsi="Times New Roman" w:cs="Times New Roman"/>
          <w:sz w:val="28"/>
          <w:szCs w:val="28"/>
        </w:rPr>
        <w:t>уличных светодиодных светильников</w:t>
      </w:r>
      <w:r w:rsidR="007C577E" w:rsidRPr="007C577E">
        <w:rPr>
          <w:rFonts w:ascii="Times New Roman" w:hAnsi="Times New Roman" w:cs="Times New Roman"/>
          <w:sz w:val="28"/>
          <w:szCs w:val="28"/>
        </w:rPr>
        <w:t xml:space="preserve">  на солнечных батареях с датчиком движения</w:t>
      </w:r>
      <w:r>
        <w:rPr>
          <w:rFonts w:ascii="Times New Roman" w:hAnsi="Times New Roman" w:cs="Times New Roman"/>
          <w:sz w:val="28"/>
          <w:szCs w:val="28"/>
        </w:rPr>
        <w:t>;</w:t>
      </w:r>
    </w:p>
    <w:p w:rsidR="000456A9" w:rsidRDefault="000456A9"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приобретение и установка деревянного оленя;</w:t>
      </w:r>
    </w:p>
    <w:p w:rsidR="000456A9" w:rsidRDefault="000456A9"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оборудование полосы препятствий «</w:t>
      </w:r>
      <w:proofErr w:type="spellStart"/>
      <w:r>
        <w:rPr>
          <w:rFonts w:ascii="Times New Roman" w:hAnsi="Times New Roman" w:cs="Times New Roman"/>
          <w:sz w:val="28"/>
          <w:szCs w:val="28"/>
        </w:rPr>
        <w:t>Сонинг</w:t>
      </w:r>
      <w:proofErr w:type="spellEnd"/>
      <w:r>
        <w:rPr>
          <w:rFonts w:ascii="Times New Roman" w:hAnsi="Times New Roman" w:cs="Times New Roman"/>
          <w:sz w:val="28"/>
          <w:szCs w:val="28"/>
        </w:rPr>
        <w:t>»;</w:t>
      </w:r>
    </w:p>
    <w:p w:rsidR="000456A9" w:rsidRDefault="000456A9"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приобретение и установка нарт;</w:t>
      </w:r>
    </w:p>
    <w:p w:rsidR="000456A9" w:rsidRDefault="000456A9" w:rsidP="009658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приобретение и установка урн.</w:t>
      </w:r>
    </w:p>
    <w:p w:rsidR="009658A5" w:rsidRDefault="009658A5" w:rsidP="005026E6">
      <w:pPr>
        <w:spacing w:after="0"/>
        <w:jc w:val="center"/>
        <w:rPr>
          <w:rFonts w:ascii="Times New Roman" w:hAnsi="Times New Roman" w:cs="Times New Roman"/>
          <w:sz w:val="28"/>
          <w:szCs w:val="28"/>
        </w:rPr>
      </w:pPr>
    </w:p>
    <w:p w:rsidR="009658A5" w:rsidRPr="001C7C05" w:rsidRDefault="009658A5" w:rsidP="005026E6">
      <w:pPr>
        <w:spacing w:after="0"/>
        <w:jc w:val="center"/>
        <w:rPr>
          <w:rFonts w:ascii="Times New Roman" w:hAnsi="Times New Roman" w:cs="Times New Roman"/>
          <w:sz w:val="28"/>
          <w:szCs w:val="28"/>
        </w:rPr>
      </w:pPr>
    </w:p>
    <w:p w:rsidR="00B929C6" w:rsidRPr="005026E6" w:rsidRDefault="008D3520" w:rsidP="00D644FD">
      <w:pPr>
        <w:spacing w:after="0"/>
        <w:jc w:val="both"/>
        <w:rPr>
          <w:rFonts w:ascii="Times New Roman" w:hAnsi="Times New Roman" w:cs="Times New Roman"/>
          <w:b/>
          <w:sz w:val="28"/>
          <w:szCs w:val="28"/>
          <w:u w:val="single"/>
        </w:rPr>
      </w:pPr>
      <w:r w:rsidRPr="005026E6">
        <w:rPr>
          <w:rFonts w:ascii="Times New Roman" w:hAnsi="Times New Roman" w:cs="Times New Roman"/>
          <w:b/>
          <w:sz w:val="28"/>
          <w:szCs w:val="28"/>
          <w:u w:val="single"/>
        </w:rPr>
        <w:t xml:space="preserve">Описание: </w:t>
      </w:r>
    </w:p>
    <w:p w:rsidR="009658A5" w:rsidRPr="00C45BAA" w:rsidRDefault="00CF3A18" w:rsidP="009658A5">
      <w:pPr>
        <w:spacing w:after="0"/>
        <w:ind w:firstLine="708"/>
        <w:jc w:val="both"/>
        <w:rPr>
          <w:rFonts w:ascii="Times New Roman" w:hAnsi="Times New Roman" w:cs="Times New Roman"/>
          <w:sz w:val="28"/>
          <w:szCs w:val="28"/>
        </w:rPr>
      </w:pPr>
      <w:r w:rsidRPr="001C7C05">
        <w:rPr>
          <w:rFonts w:ascii="Times New Roman" w:hAnsi="Times New Roman" w:cs="Times New Roman"/>
          <w:sz w:val="28"/>
          <w:szCs w:val="28"/>
        </w:rPr>
        <w:t xml:space="preserve">В 1930 году был образован Эвенкийский национальный округ, в месте, </w:t>
      </w:r>
      <w:r w:rsidR="00E4575C">
        <w:rPr>
          <w:rFonts w:ascii="Times New Roman" w:hAnsi="Times New Roman" w:cs="Times New Roman"/>
          <w:sz w:val="28"/>
          <w:szCs w:val="28"/>
        </w:rPr>
        <w:t xml:space="preserve">где компактно проживали эвенки. </w:t>
      </w:r>
      <w:r w:rsidR="00E4575C" w:rsidRPr="001C7C05">
        <w:rPr>
          <w:rFonts w:ascii="Times New Roman" w:hAnsi="Times New Roman" w:cs="Times New Roman"/>
          <w:sz w:val="28"/>
          <w:szCs w:val="28"/>
        </w:rPr>
        <w:t xml:space="preserve">Сейчас он именуется Эвенкийский муниципальный район.  </w:t>
      </w:r>
      <w:r w:rsidR="009658A5">
        <w:rPr>
          <w:rFonts w:ascii="Times New Roman" w:hAnsi="Times New Roman" w:cs="Times New Roman"/>
          <w:sz w:val="28"/>
          <w:szCs w:val="28"/>
        </w:rPr>
        <w:t xml:space="preserve">В Эвенкии 23 </w:t>
      </w:r>
      <w:proofErr w:type="gramStart"/>
      <w:r w:rsidR="009658A5">
        <w:rPr>
          <w:rFonts w:ascii="Times New Roman" w:hAnsi="Times New Roman" w:cs="Times New Roman"/>
          <w:sz w:val="28"/>
          <w:szCs w:val="28"/>
        </w:rPr>
        <w:t>населённых</w:t>
      </w:r>
      <w:proofErr w:type="gramEnd"/>
      <w:r w:rsidR="009658A5">
        <w:rPr>
          <w:rFonts w:ascii="Times New Roman" w:hAnsi="Times New Roman" w:cs="Times New Roman"/>
          <w:sz w:val="28"/>
          <w:szCs w:val="28"/>
        </w:rPr>
        <w:t xml:space="preserve"> пункта, один из которых с. Ванавара.</w:t>
      </w:r>
      <w:r w:rsidR="00C45BAA" w:rsidRPr="00C45BAA">
        <w:rPr>
          <w:rFonts w:ascii="Times New Roman" w:hAnsi="Times New Roman" w:cs="Times New Roman"/>
          <w:sz w:val="28"/>
          <w:szCs w:val="28"/>
        </w:rPr>
        <w:t xml:space="preserve"> </w:t>
      </w:r>
      <w:r w:rsidR="00C45BAA">
        <w:rPr>
          <w:rFonts w:ascii="Times New Roman" w:hAnsi="Times New Roman" w:cs="Times New Roman"/>
          <w:sz w:val="28"/>
          <w:szCs w:val="28"/>
        </w:rPr>
        <w:t xml:space="preserve">В Ванаваре проживает 2500 жителей из них КМНС 280 человек. </w:t>
      </w:r>
    </w:p>
    <w:p w:rsidR="00C34707" w:rsidRDefault="00E50C86" w:rsidP="005026E6">
      <w:pPr>
        <w:spacing w:after="0"/>
        <w:ind w:firstLine="708"/>
        <w:jc w:val="both"/>
        <w:rPr>
          <w:rFonts w:ascii="Times New Roman" w:hAnsi="Times New Roman" w:cs="Times New Roman"/>
          <w:sz w:val="28"/>
          <w:szCs w:val="28"/>
        </w:rPr>
      </w:pPr>
      <w:r w:rsidRPr="001C7C05">
        <w:rPr>
          <w:rFonts w:ascii="Times New Roman" w:hAnsi="Times New Roman" w:cs="Times New Roman"/>
          <w:sz w:val="28"/>
          <w:szCs w:val="28"/>
        </w:rPr>
        <w:t xml:space="preserve">В центре села </w:t>
      </w:r>
      <w:r w:rsidR="00456D00">
        <w:rPr>
          <w:rFonts w:ascii="Times New Roman" w:hAnsi="Times New Roman" w:cs="Times New Roman"/>
          <w:sz w:val="28"/>
          <w:szCs w:val="28"/>
        </w:rPr>
        <w:t xml:space="preserve">Ванавара </w:t>
      </w:r>
      <w:r w:rsidR="00987445">
        <w:rPr>
          <w:rFonts w:ascii="Times New Roman" w:hAnsi="Times New Roman" w:cs="Times New Roman"/>
          <w:sz w:val="28"/>
          <w:szCs w:val="28"/>
        </w:rPr>
        <w:t xml:space="preserve">на улице </w:t>
      </w:r>
      <w:proofErr w:type="gramStart"/>
      <w:r w:rsidR="00987445">
        <w:rPr>
          <w:rFonts w:ascii="Times New Roman" w:hAnsi="Times New Roman" w:cs="Times New Roman"/>
          <w:sz w:val="28"/>
          <w:szCs w:val="28"/>
        </w:rPr>
        <w:t>Советская</w:t>
      </w:r>
      <w:proofErr w:type="gramEnd"/>
      <w:r w:rsidR="00987445">
        <w:rPr>
          <w:rFonts w:ascii="Times New Roman" w:hAnsi="Times New Roman" w:cs="Times New Roman"/>
          <w:sz w:val="28"/>
          <w:szCs w:val="28"/>
        </w:rPr>
        <w:t xml:space="preserve"> имеется </w:t>
      </w:r>
      <w:proofErr w:type="spellStart"/>
      <w:r w:rsidR="00987445">
        <w:rPr>
          <w:rFonts w:ascii="Times New Roman" w:hAnsi="Times New Roman" w:cs="Times New Roman"/>
          <w:sz w:val="28"/>
          <w:szCs w:val="28"/>
        </w:rPr>
        <w:t>этноплощадка</w:t>
      </w:r>
      <w:proofErr w:type="spellEnd"/>
      <w:r w:rsidR="00987445">
        <w:rPr>
          <w:rFonts w:ascii="Times New Roman" w:hAnsi="Times New Roman" w:cs="Times New Roman"/>
          <w:sz w:val="28"/>
          <w:szCs w:val="28"/>
        </w:rPr>
        <w:t>.</w:t>
      </w:r>
      <w:r w:rsidRPr="001C7C05">
        <w:rPr>
          <w:rFonts w:ascii="Times New Roman" w:hAnsi="Times New Roman" w:cs="Times New Roman"/>
          <w:sz w:val="28"/>
          <w:szCs w:val="28"/>
        </w:rPr>
        <w:t xml:space="preserve"> </w:t>
      </w:r>
      <w:r w:rsidR="00A27EFC" w:rsidRPr="00A27EFC">
        <w:rPr>
          <w:rFonts w:ascii="Times New Roman" w:hAnsi="Times New Roman" w:cs="Times New Roman"/>
          <w:sz w:val="28"/>
          <w:szCs w:val="28"/>
        </w:rPr>
        <w:t xml:space="preserve">Ежегодно в селе Ванавара на </w:t>
      </w:r>
      <w:proofErr w:type="spellStart"/>
      <w:r w:rsidR="00A27EFC" w:rsidRPr="00A27EFC">
        <w:rPr>
          <w:rFonts w:ascii="Times New Roman" w:hAnsi="Times New Roman" w:cs="Times New Roman"/>
          <w:sz w:val="28"/>
          <w:szCs w:val="28"/>
        </w:rPr>
        <w:t>этноплощадке</w:t>
      </w:r>
      <w:proofErr w:type="spellEnd"/>
      <w:r w:rsidR="00A27EFC" w:rsidRPr="00A27EFC">
        <w:rPr>
          <w:rFonts w:ascii="Times New Roman" w:hAnsi="Times New Roman" w:cs="Times New Roman"/>
          <w:sz w:val="28"/>
          <w:szCs w:val="28"/>
        </w:rPr>
        <w:t xml:space="preserve"> проводятся </w:t>
      </w:r>
      <w:r w:rsidR="00B627E1">
        <w:rPr>
          <w:rFonts w:ascii="Times New Roman" w:hAnsi="Times New Roman" w:cs="Times New Roman"/>
          <w:sz w:val="28"/>
          <w:szCs w:val="28"/>
        </w:rPr>
        <w:t xml:space="preserve">районные </w:t>
      </w:r>
      <w:r w:rsidR="00A27EFC" w:rsidRPr="00A27EFC">
        <w:rPr>
          <w:rFonts w:ascii="Times New Roman" w:hAnsi="Times New Roman" w:cs="Times New Roman"/>
          <w:sz w:val="28"/>
          <w:szCs w:val="28"/>
        </w:rPr>
        <w:t>этнокультурные мероприятия «</w:t>
      </w:r>
      <w:proofErr w:type="spellStart"/>
      <w:r w:rsidR="00A27EFC" w:rsidRPr="00A27EFC">
        <w:rPr>
          <w:rFonts w:ascii="Times New Roman" w:hAnsi="Times New Roman" w:cs="Times New Roman"/>
          <w:sz w:val="28"/>
          <w:szCs w:val="28"/>
        </w:rPr>
        <w:t>Мучун</w:t>
      </w:r>
      <w:proofErr w:type="spellEnd"/>
      <w:r w:rsidR="00A27EFC" w:rsidRPr="00A27EFC">
        <w:rPr>
          <w:rFonts w:ascii="Times New Roman" w:hAnsi="Times New Roman" w:cs="Times New Roman"/>
          <w:sz w:val="28"/>
          <w:szCs w:val="28"/>
        </w:rPr>
        <w:t xml:space="preserve">», </w:t>
      </w:r>
      <w:r w:rsidR="00A27EFC">
        <w:rPr>
          <w:rFonts w:ascii="Times New Roman" w:hAnsi="Times New Roman" w:cs="Times New Roman"/>
          <w:sz w:val="28"/>
          <w:szCs w:val="28"/>
        </w:rPr>
        <w:t>«</w:t>
      </w:r>
      <w:r w:rsidR="00A27EFC" w:rsidRPr="00A27EFC">
        <w:rPr>
          <w:rFonts w:ascii="Times New Roman" w:hAnsi="Times New Roman" w:cs="Times New Roman"/>
          <w:sz w:val="28"/>
          <w:szCs w:val="28"/>
        </w:rPr>
        <w:t>День аборигена</w:t>
      </w:r>
      <w:r w:rsidR="00A27EFC">
        <w:rPr>
          <w:rFonts w:ascii="Times New Roman" w:hAnsi="Times New Roman" w:cs="Times New Roman"/>
          <w:sz w:val="28"/>
          <w:szCs w:val="28"/>
        </w:rPr>
        <w:t>»</w:t>
      </w:r>
      <w:r w:rsidR="00A27EFC" w:rsidRPr="00A27EFC">
        <w:rPr>
          <w:rFonts w:ascii="Times New Roman" w:hAnsi="Times New Roman" w:cs="Times New Roman"/>
          <w:sz w:val="28"/>
          <w:szCs w:val="28"/>
        </w:rPr>
        <w:t xml:space="preserve">. </w:t>
      </w:r>
      <w:r w:rsidR="00A27EFC">
        <w:rPr>
          <w:rFonts w:ascii="Times New Roman" w:hAnsi="Times New Roman" w:cs="Times New Roman"/>
          <w:sz w:val="28"/>
          <w:szCs w:val="28"/>
        </w:rPr>
        <w:t xml:space="preserve">Также </w:t>
      </w:r>
      <w:r>
        <w:rPr>
          <w:rFonts w:ascii="Times New Roman" w:hAnsi="Times New Roman" w:cs="Times New Roman"/>
          <w:sz w:val="28"/>
          <w:szCs w:val="28"/>
        </w:rPr>
        <w:t>при проведении</w:t>
      </w:r>
      <w:r w:rsidR="00A27EFC">
        <w:rPr>
          <w:rFonts w:ascii="Times New Roman" w:hAnsi="Times New Roman" w:cs="Times New Roman"/>
          <w:sz w:val="28"/>
          <w:szCs w:val="28"/>
        </w:rPr>
        <w:t xml:space="preserve"> </w:t>
      </w:r>
      <w:r>
        <w:rPr>
          <w:rFonts w:ascii="Times New Roman" w:hAnsi="Times New Roman" w:cs="Times New Roman"/>
          <w:sz w:val="28"/>
          <w:szCs w:val="28"/>
        </w:rPr>
        <w:t>районных фестивалей</w:t>
      </w:r>
      <w:r w:rsidR="00A27EFC">
        <w:rPr>
          <w:rFonts w:ascii="Times New Roman" w:hAnsi="Times New Roman" w:cs="Times New Roman"/>
          <w:sz w:val="28"/>
          <w:szCs w:val="28"/>
        </w:rPr>
        <w:t xml:space="preserve"> «Тунгусское диво» и «Эвенкийские зори»</w:t>
      </w:r>
      <w:r>
        <w:rPr>
          <w:rFonts w:ascii="Times New Roman" w:hAnsi="Times New Roman" w:cs="Times New Roman"/>
          <w:sz w:val="28"/>
          <w:szCs w:val="28"/>
        </w:rPr>
        <w:t xml:space="preserve">, </w:t>
      </w:r>
      <w:r w:rsidR="00987445">
        <w:rPr>
          <w:rFonts w:ascii="Times New Roman" w:hAnsi="Times New Roman" w:cs="Times New Roman"/>
          <w:sz w:val="28"/>
          <w:szCs w:val="28"/>
        </w:rPr>
        <w:t xml:space="preserve">она </w:t>
      </w:r>
      <w:r w:rsidR="00D274E4">
        <w:rPr>
          <w:rFonts w:ascii="Times New Roman" w:hAnsi="Times New Roman" w:cs="Times New Roman"/>
          <w:sz w:val="28"/>
          <w:szCs w:val="28"/>
        </w:rPr>
        <w:t>используется</w:t>
      </w:r>
      <w:r>
        <w:rPr>
          <w:rFonts w:ascii="Times New Roman" w:hAnsi="Times New Roman" w:cs="Times New Roman"/>
          <w:sz w:val="28"/>
          <w:szCs w:val="28"/>
        </w:rPr>
        <w:t xml:space="preserve"> для выставок </w:t>
      </w:r>
      <w:r w:rsidR="00B627E1">
        <w:rPr>
          <w:rFonts w:ascii="Times New Roman" w:hAnsi="Times New Roman" w:cs="Times New Roman"/>
          <w:sz w:val="28"/>
          <w:szCs w:val="28"/>
        </w:rPr>
        <w:t>декоративно-прикладного</w:t>
      </w:r>
      <w:r w:rsidR="00C93193">
        <w:rPr>
          <w:rFonts w:ascii="Times New Roman" w:hAnsi="Times New Roman" w:cs="Times New Roman"/>
          <w:sz w:val="28"/>
          <w:szCs w:val="28"/>
        </w:rPr>
        <w:t xml:space="preserve"> творчества</w:t>
      </w:r>
      <w:r>
        <w:rPr>
          <w:rFonts w:ascii="Times New Roman" w:hAnsi="Times New Roman" w:cs="Times New Roman"/>
          <w:sz w:val="28"/>
          <w:szCs w:val="28"/>
        </w:rPr>
        <w:t>, проведения мастер</w:t>
      </w:r>
      <w:r w:rsidR="00C93193">
        <w:rPr>
          <w:rFonts w:ascii="Times New Roman" w:hAnsi="Times New Roman" w:cs="Times New Roman"/>
          <w:sz w:val="28"/>
          <w:szCs w:val="28"/>
        </w:rPr>
        <w:t>-</w:t>
      </w:r>
      <w:r>
        <w:rPr>
          <w:rFonts w:ascii="Times New Roman" w:hAnsi="Times New Roman" w:cs="Times New Roman"/>
          <w:sz w:val="28"/>
          <w:szCs w:val="28"/>
        </w:rPr>
        <w:t>классов</w:t>
      </w:r>
      <w:r w:rsidR="00B627E1">
        <w:rPr>
          <w:rFonts w:ascii="Times New Roman" w:hAnsi="Times New Roman" w:cs="Times New Roman"/>
          <w:sz w:val="28"/>
          <w:szCs w:val="28"/>
        </w:rPr>
        <w:t>, национальных игр.</w:t>
      </w:r>
      <w:r>
        <w:rPr>
          <w:rFonts w:ascii="Times New Roman" w:hAnsi="Times New Roman" w:cs="Times New Roman"/>
          <w:sz w:val="28"/>
          <w:szCs w:val="28"/>
        </w:rPr>
        <w:t xml:space="preserve"> </w:t>
      </w:r>
      <w:r w:rsidR="00C34707">
        <w:rPr>
          <w:rFonts w:ascii="Times New Roman" w:hAnsi="Times New Roman" w:cs="Times New Roman"/>
          <w:sz w:val="28"/>
          <w:szCs w:val="28"/>
        </w:rPr>
        <w:t xml:space="preserve">Данную территорию посещают жители села Ванавара, они же являются артистами, зрителями и </w:t>
      </w:r>
      <w:r w:rsidR="00C34707">
        <w:rPr>
          <w:rFonts w:ascii="Times New Roman" w:hAnsi="Times New Roman" w:cs="Times New Roman"/>
          <w:sz w:val="28"/>
          <w:szCs w:val="28"/>
        </w:rPr>
        <w:lastRenderedPageBreak/>
        <w:t>активными участниками мероприятий. Гости из сельских поселений эвенкийского муниципального района</w:t>
      </w:r>
      <w:r w:rsidR="00322AB9">
        <w:rPr>
          <w:rFonts w:ascii="Times New Roman" w:hAnsi="Times New Roman" w:cs="Times New Roman"/>
          <w:sz w:val="28"/>
          <w:szCs w:val="28"/>
        </w:rPr>
        <w:t xml:space="preserve"> и других территорий</w:t>
      </w:r>
      <w:r w:rsidR="00C34707">
        <w:rPr>
          <w:rFonts w:ascii="Times New Roman" w:hAnsi="Times New Roman" w:cs="Times New Roman"/>
          <w:sz w:val="28"/>
          <w:szCs w:val="28"/>
        </w:rPr>
        <w:t xml:space="preserve">, прилетают </w:t>
      </w:r>
      <w:r w:rsidR="00322AB9">
        <w:rPr>
          <w:rFonts w:ascii="Times New Roman" w:hAnsi="Times New Roman" w:cs="Times New Roman"/>
          <w:sz w:val="28"/>
          <w:szCs w:val="28"/>
        </w:rPr>
        <w:t>в Ванавару на различные мероприятия, как</w:t>
      </w:r>
      <w:r w:rsidR="00C34707">
        <w:rPr>
          <w:rFonts w:ascii="Times New Roman" w:hAnsi="Times New Roman" w:cs="Times New Roman"/>
          <w:sz w:val="28"/>
          <w:szCs w:val="28"/>
        </w:rPr>
        <w:t xml:space="preserve"> в составе творческих коллективов,</w:t>
      </w:r>
      <w:r w:rsidR="00322AB9">
        <w:rPr>
          <w:rFonts w:ascii="Times New Roman" w:hAnsi="Times New Roman" w:cs="Times New Roman"/>
          <w:sz w:val="28"/>
          <w:szCs w:val="28"/>
        </w:rPr>
        <w:t xml:space="preserve"> так и в качестве зрителей.</w:t>
      </w:r>
      <w:r w:rsidR="00C34707">
        <w:rPr>
          <w:rFonts w:ascii="Times New Roman" w:hAnsi="Times New Roman" w:cs="Times New Roman"/>
          <w:sz w:val="28"/>
          <w:szCs w:val="28"/>
        </w:rPr>
        <w:t xml:space="preserve"> </w:t>
      </w:r>
      <w:r w:rsidR="00322AB9">
        <w:rPr>
          <w:rFonts w:ascii="Times New Roman" w:hAnsi="Times New Roman" w:cs="Times New Roman"/>
          <w:sz w:val="28"/>
          <w:szCs w:val="28"/>
        </w:rPr>
        <w:t>Российских и иностранных туристов</w:t>
      </w:r>
      <w:r w:rsidR="00C34707">
        <w:rPr>
          <w:rFonts w:ascii="Times New Roman" w:hAnsi="Times New Roman" w:cs="Times New Roman"/>
          <w:sz w:val="28"/>
          <w:szCs w:val="28"/>
        </w:rPr>
        <w:t xml:space="preserve"> </w:t>
      </w:r>
      <w:r w:rsidR="00322AB9">
        <w:rPr>
          <w:rFonts w:ascii="Times New Roman" w:hAnsi="Times New Roman" w:cs="Times New Roman"/>
          <w:sz w:val="28"/>
          <w:szCs w:val="28"/>
        </w:rPr>
        <w:t xml:space="preserve">на </w:t>
      </w:r>
      <w:proofErr w:type="spellStart"/>
      <w:r w:rsidR="00322AB9">
        <w:rPr>
          <w:rFonts w:ascii="Times New Roman" w:hAnsi="Times New Roman" w:cs="Times New Roman"/>
          <w:sz w:val="28"/>
          <w:szCs w:val="28"/>
        </w:rPr>
        <w:t>этноплощадке</w:t>
      </w:r>
      <w:proofErr w:type="spellEnd"/>
      <w:r w:rsidR="00322AB9">
        <w:rPr>
          <w:rFonts w:ascii="Times New Roman" w:hAnsi="Times New Roman" w:cs="Times New Roman"/>
          <w:sz w:val="28"/>
          <w:szCs w:val="28"/>
        </w:rPr>
        <w:t xml:space="preserve"> знакомят с эвенкийскими обрядами.</w:t>
      </w:r>
    </w:p>
    <w:p w:rsidR="005026E6" w:rsidRDefault="00B627E1" w:rsidP="005026E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между мероприятиями </w:t>
      </w:r>
      <w:proofErr w:type="spellStart"/>
      <w:r>
        <w:rPr>
          <w:rFonts w:ascii="Times New Roman" w:hAnsi="Times New Roman" w:cs="Times New Roman"/>
          <w:sz w:val="28"/>
          <w:szCs w:val="28"/>
        </w:rPr>
        <w:t>этноплощадка</w:t>
      </w:r>
      <w:proofErr w:type="spellEnd"/>
      <w:r>
        <w:rPr>
          <w:rFonts w:ascii="Times New Roman" w:hAnsi="Times New Roman" w:cs="Times New Roman"/>
          <w:sz w:val="28"/>
          <w:szCs w:val="28"/>
        </w:rPr>
        <w:t xml:space="preserve"> не </w:t>
      </w:r>
      <w:proofErr w:type="gramStart"/>
      <w:r>
        <w:rPr>
          <w:rFonts w:ascii="Times New Roman" w:hAnsi="Times New Roman" w:cs="Times New Roman"/>
          <w:sz w:val="28"/>
          <w:szCs w:val="28"/>
        </w:rPr>
        <w:t>оформлена</w:t>
      </w:r>
      <w:proofErr w:type="gramEnd"/>
      <w:r>
        <w:rPr>
          <w:rFonts w:ascii="Times New Roman" w:hAnsi="Times New Roman" w:cs="Times New Roman"/>
          <w:sz w:val="28"/>
          <w:szCs w:val="28"/>
        </w:rPr>
        <w:t>, пустует, что ограничивает её использование.</w:t>
      </w:r>
      <w:r w:rsidR="00D274E4">
        <w:rPr>
          <w:rFonts w:ascii="Times New Roman" w:hAnsi="Times New Roman" w:cs="Times New Roman"/>
          <w:sz w:val="28"/>
          <w:szCs w:val="28"/>
        </w:rPr>
        <w:t xml:space="preserve"> И</w:t>
      </w:r>
      <w:r w:rsidR="00C221B9">
        <w:rPr>
          <w:rFonts w:ascii="Times New Roman" w:hAnsi="Times New Roman" w:cs="Times New Roman"/>
          <w:sz w:val="28"/>
          <w:szCs w:val="28"/>
        </w:rPr>
        <w:t xml:space="preserve">меющаяся на территории сцена и используемая для мероприятий звуковая аппаратура на сегодняшний день находятся под открытым небом, соответственно, если идёт дождь, то мероприятия переносятся, что не очень удобно, так как потом возникают накладки при проведении последующих мероприятий. </w:t>
      </w:r>
      <w:r w:rsidR="007C577E">
        <w:rPr>
          <w:rFonts w:ascii="Times New Roman" w:hAnsi="Times New Roman" w:cs="Times New Roman"/>
          <w:sz w:val="28"/>
          <w:szCs w:val="28"/>
        </w:rPr>
        <w:t xml:space="preserve">Сцена сейчас расположена не очень удобно, так как при проведении мероприятий солнечный свет бьет зрителям в глаза. </w:t>
      </w:r>
      <w:r w:rsidR="00C221B9">
        <w:rPr>
          <w:rFonts w:ascii="Times New Roman" w:hAnsi="Times New Roman" w:cs="Times New Roman"/>
          <w:sz w:val="28"/>
          <w:szCs w:val="28"/>
        </w:rPr>
        <w:t>Отсутствие места для подключения к электроэнергии</w:t>
      </w:r>
      <w:r w:rsidR="00CA11F4">
        <w:rPr>
          <w:rFonts w:ascii="Times New Roman" w:hAnsi="Times New Roman" w:cs="Times New Roman"/>
          <w:sz w:val="28"/>
          <w:szCs w:val="28"/>
        </w:rPr>
        <w:t xml:space="preserve"> не позволяют прийти на площадку в любое время и на свежем воздухе провести репетицию, этно-зарядку, мастер-класс, вечер поэзии и другие мероприятия. </w:t>
      </w:r>
      <w:r w:rsidR="00C221B9">
        <w:rPr>
          <w:rFonts w:ascii="Times New Roman" w:hAnsi="Times New Roman" w:cs="Times New Roman"/>
          <w:sz w:val="28"/>
          <w:szCs w:val="28"/>
        </w:rPr>
        <w:t xml:space="preserve"> </w:t>
      </w:r>
      <w:r w:rsidR="00CA11F4">
        <w:rPr>
          <w:rFonts w:ascii="Times New Roman" w:hAnsi="Times New Roman" w:cs="Times New Roman"/>
          <w:sz w:val="28"/>
          <w:szCs w:val="28"/>
        </w:rPr>
        <w:t>Отсутствие освещения, ограничивает проведение</w:t>
      </w:r>
      <w:r w:rsidR="00C221B9">
        <w:rPr>
          <w:rFonts w:ascii="Times New Roman" w:hAnsi="Times New Roman" w:cs="Times New Roman"/>
          <w:sz w:val="28"/>
          <w:szCs w:val="28"/>
        </w:rPr>
        <w:t xml:space="preserve"> мероприятий и посещения </w:t>
      </w:r>
      <w:proofErr w:type="spellStart"/>
      <w:r w:rsidR="00C221B9">
        <w:rPr>
          <w:rFonts w:ascii="Times New Roman" w:hAnsi="Times New Roman" w:cs="Times New Roman"/>
          <w:sz w:val="28"/>
          <w:szCs w:val="28"/>
        </w:rPr>
        <w:t>этноплощадки</w:t>
      </w:r>
      <w:proofErr w:type="spellEnd"/>
      <w:r w:rsidR="00C221B9">
        <w:rPr>
          <w:rFonts w:ascii="Times New Roman" w:hAnsi="Times New Roman" w:cs="Times New Roman"/>
          <w:sz w:val="28"/>
          <w:szCs w:val="28"/>
        </w:rPr>
        <w:t xml:space="preserve"> в вечернее время. </w:t>
      </w:r>
      <w:r w:rsidR="00CA11F4">
        <w:rPr>
          <w:rFonts w:ascii="Times New Roman" w:hAnsi="Times New Roman" w:cs="Times New Roman"/>
          <w:sz w:val="28"/>
          <w:szCs w:val="28"/>
        </w:rPr>
        <w:t>На сегодняшний день на площадке нет</w:t>
      </w:r>
      <w:r w:rsidR="00C221B9">
        <w:rPr>
          <w:rFonts w:ascii="Times New Roman" w:hAnsi="Times New Roman" w:cs="Times New Roman"/>
          <w:sz w:val="28"/>
          <w:szCs w:val="28"/>
        </w:rPr>
        <w:t xml:space="preserve"> стационарных посадочных мест для зрителей (в праздники работники культуры приносят лавки из клуба)</w:t>
      </w:r>
      <w:r w:rsidR="00CA11F4">
        <w:rPr>
          <w:rFonts w:ascii="Times New Roman" w:hAnsi="Times New Roman" w:cs="Times New Roman"/>
          <w:sz w:val="28"/>
          <w:szCs w:val="28"/>
        </w:rPr>
        <w:t xml:space="preserve">, </w:t>
      </w:r>
      <w:r w:rsidR="007C577E">
        <w:rPr>
          <w:rFonts w:ascii="Times New Roman" w:hAnsi="Times New Roman" w:cs="Times New Roman"/>
          <w:sz w:val="28"/>
          <w:szCs w:val="28"/>
        </w:rPr>
        <w:t xml:space="preserve">нет лавочек для людей с ОВЗ, </w:t>
      </w:r>
      <w:r w:rsidR="00CA11F4">
        <w:rPr>
          <w:rFonts w:ascii="Times New Roman" w:hAnsi="Times New Roman" w:cs="Times New Roman"/>
          <w:sz w:val="28"/>
          <w:szCs w:val="28"/>
        </w:rPr>
        <w:t>что</w:t>
      </w:r>
      <w:r w:rsidR="00C221B9">
        <w:rPr>
          <w:rFonts w:ascii="Times New Roman" w:hAnsi="Times New Roman" w:cs="Times New Roman"/>
          <w:sz w:val="28"/>
          <w:szCs w:val="28"/>
        </w:rPr>
        <w:t xml:space="preserve"> </w:t>
      </w:r>
      <w:r w:rsidR="00CA11F4">
        <w:rPr>
          <w:rFonts w:ascii="Times New Roman" w:hAnsi="Times New Roman" w:cs="Times New Roman"/>
          <w:sz w:val="28"/>
          <w:szCs w:val="28"/>
        </w:rPr>
        <w:t>делае</w:t>
      </w:r>
      <w:r w:rsidR="00C221B9">
        <w:rPr>
          <w:rFonts w:ascii="Times New Roman" w:hAnsi="Times New Roman" w:cs="Times New Roman"/>
          <w:sz w:val="28"/>
          <w:szCs w:val="28"/>
        </w:rPr>
        <w:t>т данную территорию непривл</w:t>
      </w:r>
      <w:r w:rsidR="00CA11F4">
        <w:rPr>
          <w:rFonts w:ascii="Times New Roman" w:hAnsi="Times New Roman" w:cs="Times New Roman"/>
          <w:sz w:val="28"/>
          <w:szCs w:val="28"/>
        </w:rPr>
        <w:t>екательной для проведения большо</w:t>
      </w:r>
      <w:r w:rsidR="00C221B9">
        <w:rPr>
          <w:rFonts w:ascii="Times New Roman" w:hAnsi="Times New Roman" w:cs="Times New Roman"/>
          <w:sz w:val="28"/>
          <w:szCs w:val="28"/>
        </w:rPr>
        <w:t>го количества мероприятий. Для проведения мастер-классов</w:t>
      </w:r>
      <w:r w:rsidR="00CA11F4">
        <w:rPr>
          <w:rFonts w:ascii="Times New Roman" w:hAnsi="Times New Roman" w:cs="Times New Roman"/>
          <w:sz w:val="28"/>
          <w:szCs w:val="28"/>
        </w:rPr>
        <w:t>, встреч</w:t>
      </w:r>
      <w:r w:rsidR="00C221B9">
        <w:rPr>
          <w:rFonts w:ascii="Times New Roman" w:hAnsi="Times New Roman" w:cs="Times New Roman"/>
          <w:sz w:val="28"/>
          <w:szCs w:val="28"/>
        </w:rPr>
        <w:t xml:space="preserve"> нет </w:t>
      </w:r>
      <w:r w:rsidR="00CA11F4">
        <w:rPr>
          <w:rFonts w:ascii="Times New Roman" w:hAnsi="Times New Roman" w:cs="Times New Roman"/>
          <w:sz w:val="28"/>
          <w:szCs w:val="28"/>
        </w:rPr>
        <w:t xml:space="preserve">комфортного </w:t>
      </w:r>
      <w:r w:rsidR="00C221B9">
        <w:rPr>
          <w:rFonts w:ascii="Times New Roman" w:hAnsi="Times New Roman" w:cs="Times New Roman"/>
          <w:sz w:val="28"/>
          <w:szCs w:val="28"/>
        </w:rPr>
        <w:t>крытого помещения</w:t>
      </w:r>
      <w:r w:rsidR="00CA11F4">
        <w:rPr>
          <w:rFonts w:ascii="Times New Roman" w:hAnsi="Times New Roman" w:cs="Times New Roman"/>
          <w:sz w:val="28"/>
          <w:szCs w:val="28"/>
        </w:rPr>
        <w:t xml:space="preserve">, для выставок ДПТ </w:t>
      </w:r>
      <w:r w:rsidR="008324B6">
        <w:rPr>
          <w:rFonts w:ascii="Times New Roman" w:hAnsi="Times New Roman" w:cs="Times New Roman"/>
          <w:sz w:val="28"/>
          <w:szCs w:val="28"/>
        </w:rPr>
        <w:t>отсутствуют оборудованные</w:t>
      </w:r>
      <w:r w:rsidR="00CA11F4">
        <w:rPr>
          <w:rFonts w:ascii="Times New Roman" w:hAnsi="Times New Roman" w:cs="Times New Roman"/>
          <w:sz w:val="28"/>
          <w:szCs w:val="28"/>
        </w:rPr>
        <w:t xml:space="preserve"> мест</w:t>
      </w:r>
      <w:r w:rsidR="008324B6">
        <w:rPr>
          <w:rFonts w:ascii="Times New Roman" w:hAnsi="Times New Roman" w:cs="Times New Roman"/>
          <w:sz w:val="28"/>
          <w:szCs w:val="28"/>
        </w:rPr>
        <w:t>а</w:t>
      </w:r>
      <w:r w:rsidR="00CA11F4">
        <w:rPr>
          <w:rFonts w:ascii="Times New Roman" w:hAnsi="Times New Roman" w:cs="Times New Roman"/>
          <w:sz w:val="28"/>
          <w:szCs w:val="28"/>
        </w:rPr>
        <w:t xml:space="preserve">. </w:t>
      </w:r>
      <w:r w:rsidR="00436B97">
        <w:rPr>
          <w:rFonts w:ascii="Times New Roman" w:hAnsi="Times New Roman" w:cs="Times New Roman"/>
          <w:sz w:val="28"/>
          <w:szCs w:val="28"/>
        </w:rPr>
        <w:t>На территории отсутствуют урны, соответственно территория к концу праздника захламлена мусором.</w:t>
      </w:r>
      <w:r w:rsidR="007C577E">
        <w:rPr>
          <w:rFonts w:ascii="Times New Roman" w:hAnsi="Times New Roman" w:cs="Times New Roman"/>
          <w:sz w:val="28"/>
          <w:szCs w:val="28"/>
        </w:rPr>
        <w:t xml:space="preserve"> Под фотовыставку имеется старый стенд. Так же для размещения информации о быте, укладе народов КМНС нет специально оборудованных мест.</w:t>
      </w:r>
    </w:p>
    <w:p w:rsidR="005026E6" w:rsidRDefault="00B627E1" w:rsidP="00987445">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рамках проекта планируется</w:t>
      </w:r>
      <w:r w:rsidR="00A27EFC" w:rsidRPr="00A27EFC">
        <w:rPr>
          <w:rFonts w:ascii="Times New Roman" w:hAnsi="Times New Roman" w:cs="Times New Roman"/>
          <w:sz w:val="28"/>
          <w:szCs w:val="28"/>
        </w:rPr>
        <w:t xml:space="preserve"> благоустройство </w:t>
      </w:r>
      <w:proofErr w:type="spellStart"/>
      <w:r w:rsidR="00A27EFC" w:rsidRPr="00A27EFC">
        <w:rPr>
          <w:rFonts w:ascii="Times New Roman" w:hAnsi="Times New Roman" w:cs="Times New Roman"/>
          <w:sz w:val="28"/>
          <w:szCs w:val="28"/>
        </w:rPr>
        <w:t>этноплощадки</w:t>
      </w:r>
      <w:proofErr w:type="spellEnd"/>
      <w:r w:rsidR="00A27EFC" w:rsidRPr="00A27EFC">
        <w:rPr>
          <w:rFonts w:ascii="Times New Roman" w:hAnsi="Times New Roman" w:cs="Times New Roman"/>
          <w:sz w:val="28"/>
          <w:szCs w:val="28"/>
        </w:rPr>
        <w:t xml:space="preserve"> </w:t>
      </w:r>
      <w:r w:rsidR="0007791A" w:rsidRPr="0007791A">
        <w:rPr>
          <w:rFonts w:ascii="Times New Roman" w:hAnsi="Times New Roman" w:cs="Times New Roman"/>
          <w:sz w:val="28"/>
          <w:szCs w:val="28"/>
        </w:rPr>
        <w:t>«</w:t>
      </w:r>
      <w:proofErr w:type="spellStart"/>
      <w:r w:rsidR="0007791A" w:rsidRPr="0007791A">
        <w:rPr>
          <w:rFonts w:ascii="Times New Roman" w:hAnsi="Times New Roman" w:cs="Times New Roman"/>
          <w:sz w:val="28"/>
          <w:szCs w:val="28"/>
        </w:rPr>
        <w:t>Урик</w:t>
      </w:r>
      <w:r>
        <w:rPr>
          <w:rFonts w:ascii="Times New Roman" w:hAnsi="Times New Roman" w:cs="Times New Roman"/>
          <w:sz w:val="28"/>
          <w:szCs w:val="28"/>
        </w:rPr>
        <w:t>ит</w:t>
      </w:r>
      <w:proofErr w:type="spellEnd"/>
      <w:r>
        <w:rPr>
          <w:rFonts w:ascii="Times New Roman" w:hAnsi="Times New Roman" w:cs="Times New Roman"/>
          <w:sz w:val="28"/>
          <w:szCs w:val="28"/>
        </w:rPr>
        <w:t>» (С</w:t>
      </w:r>
      <w:r w:rsidR="0007791A" w:rsidRPr="0007791A">
        <w:rPr>
          <w:rFonts w:ascii="Times New Roman" w:hAnsi="Times New Roman" w:cs="Times New Roman"/>
          <w:sz w:val="28"/>
          <w:szCs w:val="28"/>
        </w:rPr>
        <w:t>тойбище)</w:t>
      </w:r>
      <w:r>
        <w:rPr>
          <w:rFonts w:ascii="Times New Roman" w:hAnsi="Times New Roman" w:cs="Times New Roman"/>
          <w:sz w:val="28"/>
          <w:szCs w:val="28"/>
        </w:rPr>
        <w:t xml:space="preserve"> по улице </w:t>
      </w:r>
      <w:proofErr w:type="gramStart"/>
      <w:r>
        <w:rPr>
          <w:rFonts w:ascii="Times New Roman" w:hAnsi="Times New Roman" w:cs="Times New Roman"/>
          <w:sz w:val="28"/>
          <w:szCs w:val="28"/>
        </w:rPr>
        <w:t>Советская</w:t>
      </w:r>
      <w:proofErr w:type="gramEnd"/>
      <w:r w:rsidR="0007791A" w:rsidRPr="0007791A">
        <w:rPr>
          <w:rFonts w:ascii="Times New Roman" w:hAnsi="Times New Roman" w:cs="Times New Roman"/>
          <w:sz w:val="28"/>
          <w:szCs w:val="28"/>
        </w:rPr>
        <w:t xml:space="preserve"> </w:t>
      </w:r>
      <w:r w:rsidR="00A27EFC" w:rsidRPr="00A27EFC">
        <w:rPr>
          <w:rFonts w:ascii="Times New Roman" w:hAnsi="Times New Roman" w:cs="Times New Roman"/>
          <w:sz w:val="28"/>
          <w:szCs w:val="28"/>
        </w:rPr>
        <w:t xml:space="preserve">в с. Ванавара Красноярского края. </w:t>
      </w:r>
      <w:proofErr w:type="gramStart"/>
      <w:r w:rsidR="005026E6">
        <w:rPr>
          <w:rFonts w:ascii="Times New Roman" w:hAnsi="Times New Roman" w:cs="Times New Roman"/>
          <w:sz w:val="28"/>
          <w:szCs w:val="28"/>
        </w:rPr>
        <w:t xml:space="preserve">Данная территория будет отражать две стороны жизни эвенков: ежедневную с бытом и укладом, на ней будет воссоздано настоящее стойбище, и праздничную, </w:t>
      </w:r>
      <w:r w:rsidR="001273D6">
        <w:rPr>
          <w:rFonts w:ascii="Times New Roman" w:hAnsi="Times New Roman" w:cs="Times New Roman"/>
          <w:sz w:val="28"/>
          <w:szCs w:val="28"/>
        </w:rPr>
        <w:t xml:space="preserve">праздники у эвенков проводились не часто и для их проведения представители </w:t>
      </w:r>
      <w:r w:rsidR="005026E6">
        <w:rPr>
          <w:rFonts w:ascii="Times New Roman" w:hAnsi="Times New Roman" w:cs="Times New Roman"/>
          <w:sz w:val="28"/>
          <w:szCs w:val="28"/>
        </w:rPr>
        <w:t>разных родов</w:t>
      </w:r>
      <w:r w:rsidR="001273D6">
        <w:rPr>
          <w:rFonts w:ascii="Times New Roman" w:hAnsi="Times New Roman" w:cs="Times New Roman"/>
          <w:sz w:val="28"/>
          <w:szCs w:val="28"/>
        </w:rPr>
        <w:t xml:space="preserve"> из разных мест</w:t>
      </w:r>
      <w:r w:rsidR="005026E6">
        <w:rPr>
          <w:rFonts w:ascii="Times New Roman" w:hAnsi="Times New Roman" w:cs="Times New Roman"/>
          <w:sz w:val="28"/>
          <w:szCs w:val="28"/>
        </w:rPr>
        <w:t xml:space="preserve"> с</w:t>
      </w:r>
      <w:r w:rsidR="001273D6">
        <w:rPr>
          <w:rFonts w:ascii="Times New Roman" w:hAnsi="Times New Roman" w:cs="Times New Roman"/>
          <w:sz w:val="28"/>
          <w:szCs w:val="28"/>
        </w:rPr>
        <w:t>ъезжались</w:t>
      </w:r>
      <w:r w:rsidR="005026E6">
        <w:rPr>
          <w:rFonts w:ascii="Times New Roman" w:hAnsi="Times New Roman" w:cs="Times New Roman"/>
          <w:sz w:val="28"/>
          <w:szCs w:val="28"/>
        </w:rPr>
        <w:t xml:space="preserve"> в р</w:t>
      </w:r>
      <w:r w:rsidR="001273D6">
        <w:rPr>
          <w:rFonts w:ascii="Times New Roman" w:hAnsi="Times New Roman" w:cs="Times New Roman"/>
          <w:sz w:val="28"/>
          <w:szCs w:val="28"/>
        </w:rPr>
        <w:t>а</w:t>
      </w:r>
      <w:r w:rsidR="00B52EA3">
        <w:rPr>
          <w:rFonts w:ascii="Times New Roman" w:hAnsi="Times New Roman" w:cs="Times New Roman"/>
          <w:sz w:val="28"/>
          <w:szCs w:val="28"/>
        </w:rPr>
        <w:t>нее условленное место, где проводил</w:t>
      </w:r>
      <w:r w:rsidR="005026E6">
        <w:rPr>
          <w:rFonts w:ascii="Times New Roman" w:hAnsi="Times New Roman" w:cs="Times New Roman"/>
          <w:sz w:val="28"/>
          <w:szCs w:val="28"/>
        </w:rPr>
        <w:t xml:space="preserve">и большой праздник, </w:t>
      </w:r>
      <w:r w:rsidR="00B52EA3">
        <w:rPr>
          <w:rFonts w:ascii="Times New Roman" w:hAnsi="Times New Roman" w:cs="Times New Roman"/>
          <w:sz w:val="28"/>
          <w:szCs w:val="28"/>
        </w:rPr>
        <w:t>который продолжался по несколько</w:t>
      </w:r>
      <w:r w:rsidR="005026E6">
        <w:rPr>
          <w:rFonts w:ascii="Times New Roman" w:hAnsi="Times New Roman" w:cs="Times New Roman"/>
          <w:sz w:val="28"/>
          <w:szCs w:val="28"/>
        </w:rPr>
        <w:t xml:space="preserve"> дней. </w:t>
      </w:r>
      <w:proofErr w:type="gramEnd"/>
    </w:p>
    <w:p w:rsidR="00B52EA3" w:rsidRDefault="00D1355B" w:rsidP="001273D6">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стойбища будут</w:t>
      </w:r>
      <w:r w:rsidR="00DC28A1">
        <w:rPr>
          <w:rFonts w:ascii="Times New Roman" w:hAnsi="Times New Roman" w:cs="Times New Roman"/>
          <w:sz w:val="28"/>
          <w:szCs w:val="28"/>
        </w:rPr>
        <w:t>:</w:t>
      </w:r>
      <w:r>
        <w:rPr>
          <w:rFonts w:ascii="Times New Roman" w:hAnsi="Times New Roman" w:cs="Times New Roman"/>
          <w:sz w:val="28"/>
          <w:szCs w:val="28"/>
        </w:rPr>
        <w:t xml:space="preserve"> </w:t>
      </w:r>
    </w:p>
    <w:p w:rsidR="00B52EA3" w:rsidRDefault="00B52EA3" w:rsidP="005026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55B">
        <w:rPr>
          <w:rFonts w:ascii="Times New Roman" w:hAnsi="Times New Roman" w:cs="Times New Roman"/>
          <w:sz w:val="28"/>
          <w:szCs w:val="28"/>
        </w:rPr>
        <w:t>установлены чумы</w:t>
      </w:r>
      <w:r>
        <w:rPr>
          <w:rFonts w:ascii="Times New Roman" w:hAnsi="Times New Roman" w:cs="Times New Roman"/>
          <w:sz w:val="28"/>
          <w:szCs w:val="28"/>
        </w:rPr>
        <w:t>, которые будут демонстрировать внутреннее убранство национального чума, в них так же можно будет устраивать вечерние посиделки с рассказыванием сказок с последующей ночевкой для желающих</w:t>
      </w:r>
      <w:r w:rsidR="00DC28A1">
        <w:rPr>
          <w:rFonts w:ascii="Times New Roman" w:hAnsi="Times New Roman" w:cs="Times New Roman"/>
          <w:sz w:val="28"/>
          <w:szCs w:val="28"/>
        </w:rPr>
        <w:t>;</w:t>
      </w:r>
    </w:p>
    <w:p w:rsidR="00B52EA3" w:rsidRDefault="00B52EA3" w:rsidP="005026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55B">
        <w:rPr>
          <w:rFonts w:ascii="Times New Roman" w:hAnsi="Times New Roman" w:cs="Times New Roman"/>
          <w:sz w:val="28"/>
          <w:szCs w:val="28"/>
        </w:rPr>
        <w:t xml:space="preserve">оформлена </w:t>
      </w:r>
      <w:r w:rsidR="00987445">
        <w:rPr>
          <w:rFonts w:ascii="Times New Roman" w:hAnsi="Times New Roman" w:cs="Times New Roman"/>
          <w:sz w:val="28"/>
          <w:szCs w:val="28"/>
        </w:rPr>
        <w:t>обрядовая тропа</w:t>
      </w:r>
      <w:r>
        <w:rPr>
          <w:rFonts w:ascii="Times New Roman" w:hAnsi="Times New Roman" w:cs="Times New Roman"/>
          <w:sz w:val="28"/>
          <w:szCs w:val="28"/>
        </w:rPr>
        <w:t>, с установкой соответствующей атрибутики</w:t>
      </w:r>
      <w:r w:rsidR="00DC28A1">
        <w:rPr>
          <w:rFonts w:ascii="Times New Roman" w:hAnsi="Times New Roman" w:cs="Times New Roman"/>
          <w:sz w:val="28"/>
          <w:szCs w:val="28"/>
        </w:rPr>
        <w:t>;</w:t>
      </w:r>
      <w:r w:rsidR="00D1355B">
        <w:rPr>
          <w:rFonts w:ascii="Times New Roman" w:hAnsi="Times New Roman" w:cs="Times New Roman"/>
          <w:sz w:val="28"/>
          <w:szCs w:val="28"/>
        </w:rPr>
        <w:t xml:space="preserve"> </w:t>
      </w:r>
    </w:p>
    <w:p w:rsidR="00B52EA3" w:rsidRDefault="00B52EA3" w:rsidP="005026E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355B">
        <w:rPr>
          <w:rFonts w:ascii="Times New Roman" w:hAnsi="Times New Roman" w:cs="Times New Roman"/>
          <w:sz w:val="28"/>
          <w:szCs w:val="28"/>
        </w:rPr>
        <w:t>о</w:t>
      </w:r>
      <w:r w:rsidR="00DC28A1">
        <w:rPr>
          <w:rFonts w:ascii="Times New Roman" w:hAnsi="Times New Roman" w:cs="Times New Roman"/>
          <w:sz w:val="28"/>
          <w:szCs w:val="28"/>
        </w:rPr>
        <w:t xml:space="preserve">рганизовано </w:t>
      </w:r>
      <w:r w:rsidR="001273D6">
        <w:rPr>
          <w:rFonts w:ascii="Times New Roman" w:hAnsi="Times New Roman" w:cs="Times New Roman"/>
          <w:sz w:val="28"/>
          <w:szCs w:val="28"/>
        </w:rPr>
        <w:t xml:space="preserve">безопасное </w:t>
      </w:r>
      <w:r w:rsidR="00DC28A1">
        <w:rPr>
          <w:rFonts w:ascii="Times New Roman" w:hAnsi="Times New Roman" w:cs="Times New Roman"/>
          <w:sz w:val="28"/>
          <w:szCs w:val="28"/>
        </w:rPr>
        <w:t>место под разведение</w:t>
      </w:r>
      <w:r w:rsidR="00D1355B">
        <w:rPr>
          <w:rFonts w:ascii="Times New Roman" w:hAnsi="Times New Roman" w:cs="Times New Roman"/>
          <w:sz w:val="28"/>
          <w:szCs w:val="28"/>
        </w:rPr>
        <w:t xml:space="preserve"> огня по правил</w:t>
      </w:r>
      <w:r w:rsidR="00DC28A1">
        <w:rPr>
          <w:rFonts w:ascii="Times New Roman" w:hAnsi="Times New Roman" w:cs="Times New Roman"/>
          <w:sz w:val="28"/>
          <w:szCs w:val="28"/>
        </w:rPr>
        <w:t>ам противопожарной безопасности</w:t>
      </w:r>
      <w:r>
        <w:rPr>
          <w:rFonts w:ascii="Times New Roman" w:hAnsi="Times New Roman" w:cs="Times New Roman"/>
          <w:sz w:val="28"/>
          <w:szCs w:val="28"/>
        </w:rPr>
        <w:t xml:space="preserve">. Так как у эвенков много обрядов проводится с использованием огня, то это место </w:t>
      </w:r>
      <w:r w:rsidR="00987445">
        <w:rPr>
          <w:rFonts w:ascii="Times New Roman" w:hAnsi="Times New Roman" w:cs="Times New Roman"/>
          <w:sz w:val="28"/>
          <w:szCs w:val="28"/>
        </w:rPr>
        <w:t>просто</w:t>
      </w:r>
      <w:r>
        <w:rPr>
          <w:rFonts w:ascii="Times New Roman" w:hAnsi="Times New Roman" w:cs="Times New Roman"/>
          <w:sz w:val="28"/>
          <w:szCs w:val="28"/>
        </w:rPr>
        <w:t xml:space="preserve"> необходимо. Так же его будут использовать для приготовления национальных блюд</w:t>
      </w:r>
      <w:r w:rsidR="00DC28A1">
        <w:rPr>
          <w:rFonts w:ascii="Times New Roman" w:hAnsi="Times New Roman" w:cs="Times New Roman"/>
          <w:sz w:val="28"/>
          <w:szCs w:val="28"/>
        </w:rPr>
        <w:t>;</w:t>
      </w:r>
      <w:r w:rsidR="00D1355B">
        <w:rPr>
          <w:rFonts w:ascii="Times New Roman" w:hAnsi="Times New Roman" w:cs="Times New Roman"/>
          <w:sz w:val="28"/>
          <w:szCs w:val="28"/>
        </w:rPr>
        <w:t xml:space="preserve"> </w:t>
      </w:r>
    </w:p>
    <w:p w:rsidR="00B52EA3" w:rsidRDefault="00B52EA3" w:rsidP="005026E6">
      <w:pPr>
        <w:spacing w:after="0"/>
        <w:jc w:val="both"/>
        <w:rPr>
          <w:rFonts w:ascii="Times New Roman" w:hAnsi="Times New Roman" w:cs="Times New Roman"/>
          <w:sz w:val="28"/>
          <w:szCs w:val="28"/>
        </w:rPr>
      </w:pPr>
      <w:r>
        <w:rPr>
          <w:rFonts w:ascii="Times New Roman" w:hAnsi="Times New Roman" w:cs="Times New Roman"/>
          <w:sz w:val="28"/>
          <w:szCs w:val="28"/>
        </w:rPr>
        <w:t>-</w:t>
      </w:r>
      <w:r w:rsidR="00D1355B">
        <w:rPr>
          <w:rFonts w:ascii="Times New Roman" w:hAnsi="Times New Roman" w:cs="Times New Roman"/>
          <w:sz w:val="28"/>
          <w:szCs w:val="28"/>
        </w:rPr>
        <w:t>установлена малая архите</w:t>
      </w:r>
      <w:r>
        <w:rPr>
          <w:rFonts w:ascii="Times New Roman" w:hAnsi="Times New Roman" w:cs="Times New Roman"/>
          <w:sz w:val="28"/>
          <w:szCs w:val="28"/>
        </w:rPr>
        <w:t xml:space="preserve">ктурная форма – олень из дерева, она необходима </w:t>
      </w:r>
      <w:r w:rsidR="00D1355B">
        <w:rPr>
          <w:rFonts w:ascii="Times New Roman" w:hAnsi="Times New Roman" w:cs="Times New Roman"/>
          <w:sz w:val="28"/>
          <w:szCs w:val="28"/>
        </w:rPr>
        <w:t xml:space="preserve">для </w:t>
      </w:r>
      <w:r>
        <w:rPr>
          <w:rFonts w:ascii="Times New Roman" w:hAnsi="Times New Roman" w:cs="Times New Roman"/>
          <w:sz w:val="28"/>
          <w:szCs w:val="28"/>
        </w:rPr>
        <w:t xml:space="preserve">отработки умений и навыков </w:t>
      </w:r>
      <w:r w:rsidR="00D1355B">
        <w:rPr>
          <w:rFonts w:ascii="Times New Roman" w:hAnsi="Times New Roman" w:cs="Times New Roman"/>
          <w:sz w:val="28"/>
          <w:szCs w:val="28"/>
        </w:rPr>
        <w:t xml:space="preserve">метания </w:t>
      </w:r>
      <w:proofErr w:type="spellStart"/>
      <w:r w:rsidR="00D1355B">
        <w:rPr>
          <w:rFonts w:ascii="Times New Roman" w:hAnsi="Times New Roman" w:cs="Times New Roman"/>
          <w:sz w:val="28"/>
          <w:szCs w:val="28"/>
        </w:rPr>
        <w:t>маута</w:t>
      </w:r>
      <w:proofErr w:type="spellEnd"/>
      <w:r w:rsidR="00D1355B">
        <w:rPr>
          <w:rFonts w:ascii="Times New Roman" w:hAnsi="Times New Roman" w:cs="Times New Roman"/>
          <w:sz w:val="28"/>
          <w:szCs w:val="28"/>
        </w:rPr>
        <w:t xml:space="preserve">, надевания упряжи, </w:t>
      </w:r>
      <w:r>
        <w:rPr>
          <w:rFonts w:ascii="Times New Roman" w:hAnsi="Times New Roman" w:cs="Times New Roman"/>
          <w:sz w:val="28"/>
          <w:szCs w:val="28"/>
        </w:rPr>
        <w:t xml:space="preserve">а так же будет использована как </w:t>
      </w:r>
      <w:r w:rsidR="00D1355B">
        <w:rPr>
          <w:rFonts w:ascii="Times New Roman" w:hAnsi="Times New Roman" w:cs="Times New Roman"/>
          <w:sz w:val="28"/>
          <w:szCs w:val="28"/>
        </w:rPr>
        <w:t>фот</w:t>
      </w:r>
      <w:r>
        <w:rPr>
          <w:rFonts w:ascii="Times New Roman" w:hAnsi="Times New Roman" w:cs="Times New Roman"/>
          <w:sz w:val="28"/>
          <w:szCs w:val="28"/>
        </w:rPr>
        <w:t>озона</w:t>
      </w:r>
      <w:r w:rsidR="00D1355B">
        <w:rPr>
          <w:rFonts w:ascii="Times New Roman" w:hAnsi="Times New Roman" w:cs="Times New Roman"/>
          <w:sz w:val="28"/>
          <w:szCs w:val="28"/>
        </w:rPr>
        <w:t>;</w:t>
      </w:r>
    </w:p>
    <w:p w:rsidR="00987445" w:rsidRDefault="00B52EA3" w:rsidP="005026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28A1">
        <w:rPr>
          <w:rFonts w:ascii="Times New Roman" w:hAnsi="Times New Roman" w:cs="Times New Roman"/>
          <w:sz w:val="28"/>
          <w:szCs w:val="28"/>
        </w:rPr>
        <w:t>оборудована полоса препятствий «</w:t>
      </w:r>
      <w:proofErr w:type="spellStart"/>
      <w:r w:rsidR="00DC28A1">
        <w:rPr>
          <w:rFonts w:ascii="Times New Roman" w:hAnsi="Times New Roman" w:cs="Times New Roman"/>
          <w:sz w:val="28"/>
          <w:szCs w:val="28"/>
        </w:rPr>
        <w:t>Сонин</w:t>
      </w:r>
      <w:r w:rsidR="00D1355B">
        <w:rPr>
          <w:rFonts w:ascii="Times New Roman" w:hAnsi="Times New Roman" w:cs="Times New Roman"/>
          <w:sz w:val="28"/>
          <w:szCs w:val="28"/>
        </w:rPr>
        <w:t>г</w:t>
      </w:r>
      <w:proofErr w:type="spellEnd"/>
      <w:r w:rsidR="00D1355B">
        <w:rPr>
          <w:rFonts w:ascii="Times New Roman" w:hAnsi="Times New Roman" w:cs="Times New Roman"/>
          <w:sz w:val="28"/>
          <w:szCs w:val="28"/>
        </w:rPr>
        <w:t>»</w:t>
      </w:r>
      <w:r w:rsidR="00987445">
        <w:rPr>
          <w:rFonts w:ascii="Times New Roman" w:hAnsi="Times New Roman" w:cs="Times New Roman"/>
          <w:sz w:val="28"/>
          <w:szCs w:val="28"/>
        </w:rPr>
        <w:t xml:space="preserve">, </w:t>
      </w:r>
      <w:r w:rsidR="001273D6">
        <w:rPr>
          <w:rFonts w:ascii="Times New Roman" w:hAnsi="Times New Roman" w:cs="Times New Roman"/>
          <w:sz w:val="28"/>
          <w:szCs w:val="28"/>
        </w:rPr>
        <w:t xml:space="preserve">отражающая национальные виды спорта и национальные игры, </w:t>
      </w:r>
      <w:r w:rsidR="00987445">
        <w:rPr>
          <w:rFonts w:ascii="Times New Roman" w:hAnsi="Times New Roman" w:cs="Times New Roman"/>
          <w:sz w:val="28"/>
          <w:szCs w:val="28"/>
        </w:rPr>
        <w:t>на которой будут тренировать свои физические навыки все желающие</w:t>
      </w:r>
      <w:r w:rsidR="00D1355B">
        <w:rPr>
          <w:rFonts w:ascii="Times New Roman" w:hAnsi="Times New Roman" w:cs="Times New Roman"/>
          <w:sz w:val="28"/>
          <w:szCs w:val="28"/>
        </w:rPr>
        <w:t xml:space="preserve">. </w:t>
      </w:r>
    </w:p>
    <w:p w:rsidR="007C577E" w:rsidRDefault="007C577E" w:rsidP="005026E6">
      <w:pPr>
        <w:spacing w:after="0"/>
        <w:jc w:val="both"/>
        <w:rPr>
          <w:rFonts w:ascii="Times New Roman" w:hAnsi="Times New Roman" w:cs="Times New Roman"/>
          <w:sz w:val="28"/>
          <w:szCs w:val="28"/>
        </w:rPr>
      </w:pPr>
      <w:r>
        <w:rPr>
          <w:rFonts w:ascii="Times New Roman" w:hAnsi="Times New Roman" w:cs="Times New Roman"/>
          <w:sz w:val="28"/>
          <w:szCs w:val="28"/>
        </w:rPr>
        <w:t>- установлены урны для мусора;</w:t>
      </w:r>
    </w:p>
    <w:p w:rsidR="007C577E" w:rsidRDefault="007C577E" w:rsidP="005026E6">
      <w:pPr>
        <w:spacing w:after="0"/>
        <w:jc w:val="both"/>
        <w:rPr>
          <w:rFonts w:ascii="Times New Roman" w:hAnsi="Times New Roman" w:cs="Times New Roman"/>
          <w:sz w:val="28"/>
          <w:szCs w:val="28"/>
        </w:rPr>
      </w:pPr>
      <w:r>
        <w:rPr>
          <w:rFonts w:ascii="Times New Roman" w:hAnsi="Times New Roman" w:cs="Times New Roman"/>
          <w:sz w:val="28"/>
          <w:szCs w:val="28"/>
        </w:rPr>
        <w:t>- установлены уличные светодиодные</w:t>
      </w:r>
      <w:r w:rsidRPr="007C577E">
        <w:rPr>
          <w:rFonts w:ascii="Times New Roman" w:hAnsi="Times New Roman" w:cs="Times New Roman"/>
          <w:sz w:val="28"/>
          <w:szCs w:val="28"/>
        </w:rPr>
        <w:t xml:space="preserve"> светильник</w:t>
      </w:r>
      <w:r>
        <w:rPr>
          <w:rFonts w:ascii="Times New Roman" w:hAnsi="Times New Roman" w:cs="Times New Roman"/>
          <w:sz w:val="28"/>
          <w:szCs w:val="28"/>
        </w:rPr>
        <w:t>и</w:t>
      </w:r>
      <w:r w:rsidRPr="007C577E">
        <w:rPr>
          <w:rFonts w:ascii="Times New Roman" w:hAnsi="Times New Roman" w:cs="Times New Roman"/>
          <w:sz w:val="28"/>
          <w:szCs w:val="28"/>
        </w:rPr>
        <w:t xml:space="preserve">  на солнечных батареях с датчиком движения</w:t>
      </w:r>
      <w:r>
        <w:rPr>
          <w:rFonts w:ascii="Times New Roman" w:hAnsi="Times New Roman" w:cs="Times New Roman"/>
          <w:sz w:val="28"/>
          <w:szCs w:val="28"/>
        </w:rPr>
        <w:t>.</w:t>
      </w:r>
    </w:p>
    <w:p w:rsidR="00987445" w:rsidRDefault="00D1355B" w:rsidP="00987445">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локации для проведения этнокультурных мероприятий планируется</w:t>
      </w:r>
      <w:r w:rsidR="00DC28A1">
        <w:rPr>
          <w:rFonts w:ascii="Times New Roman" w:hAnsi="Times New Roman" w:cs="Times New Roman"/>
          <w:sz w:val="28"/>
          <w:szCs w:val="28"/>
        </w:rPr>
        <w:t>:</w:t>
      </w:r>
      <w:r>
        <w:rPr>
          <w:rFonts w:ascii="Times New Roman" w:hAnsi="Times New Roman" w:cs="Times New Roman"/>
          <w:sz w:val="28"/>
          <w:szCs w:val="28"/>
        </w:rPr>
        <w:t xml:space="preserve"> </w:t>
      </w:r>
      <w:r w:rsidR="00987445">
        <w:rPr>
          <w:rFonts w:ascii="Times New Roman" w:hAnsi="Times New Roman" w:cs="Times New Roman"/>
          <w:sz w:val="28"/>
          <w:szCs w:val="28"/>
        </w:rPr>
        <w:t xml:space="preserve">- </w:t>
      </w:r>
      <w:r>
        <w:rPr>
          <w:rFonts w:ascii="Times New Roman" w:hAnsi="Times New Roman" w:cs="Times New Roman"/>
          <w:sz w:val="28"/>
          <w:szCs w:val="28"/>
        </w:rPr>
        <w:t xml:space="preserve">построить крытую сцену в виде </w:t>
      </w:r>
      <w:proofErr w:type="spellStart"/>
      <w:r>
        <w:rPr>
          <w:rFonts w:ascii="Times New Roman" w:hAnsi="Times New Roman" w:cs="Times New Roman"/>
          <w:sz w:val="28"/>
          <w:szCs w:val="28"/>
        </w:rPr>
        <w:t>получума</w:t>
      </w:r>
      <w:proofErr w:type="spellEnd"/>
      <w:r>
        <w:rPr>
          <w:rFonts w:ascii="Times New Roman" w:hAnsi="Times New Roman" w:cs="Times New Roman"/>
          <w:sz w:val="28"/>
          <w:szCs w:val="28"/>
        </w:rPr>
        <w:t>,</w:t>
      </w:r>
      <w:r w:rsidR="00B52EA3">
        <w:rPr>
          <w:rFonts w:ascii="Times New Roman" w:hAnsi="Times New Roman" w:cs="Times New Roman"/>
          <w:sz w:val="28"/>
          <w:szCs w:val="28"/>
        </w:rPr>
        <w:t xml:space="preserve"> для выступления национальных творческих коллективов</w:t>
      </w:r>
      <w:r w:rsidR="001273D6">
        <w:rPr>
          <w:rFonts w:ascii="Times New Roman" w:hAnsi="Times New Roman" w:cs="Times New Roman"/>
          <w:sz w:val="28"/>
          <w:szCs w:val="28"/>
        </w:rPr>
        <w:t>, проведения различных творческих вечеров;</w:t>
      </w:r>
      <w:r>
        <w:rPr>
          <w:rFonts w:ascii="Times New Roman" w:hAnsi="Times New Roman" w:cs="Times New Roman"/>
          <w:sz w:val="28"/>
          <w:szCs w:val="28"/>
        </w:rPr>
        <w:t xml:space="preserve"> </w:t>
      </w:r>
    </w:p>
    <w:p w:rsidR="001273D6" w:rsidRDefault="00987445" w:rsidP="009874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355B">
        <w:rPr>
          <w:rFonts w:ascii="Times New Roman" w:hAnsi="Times New Roman" w:cs="Times New Roman"/>
          <w:sz w:val="28"/>
          <w:szCs w:val="28"/>
        </w:rPr>
        <w:t xml:space="preserve">рядом </w:t>
      </w:r>
      <w:r w:rsidR="001273D6">
        <w:rPr>
          <w:rFonts w:ascii="Times New Roman" w:hAnsi="Times New Roman" w:cs="Times New Roman"/>
          <w:sz w:val="28"/>
          <w:szCs w:val="28"/>
        </w:rPr>
        <w:t>со сценой установить</w:t>
      </w:r>
      <w:r w:rsidR="00D1355B">
        <w:rPr>
          <w:rFonts w:ascii="Times New Roman" w:hAnsi="Times New Roman" w:cs="Times New Roman"/>
          <w:sz w:val="28"/>
          <w:szCs w:val="28"/>
        </w:rPr>
        <w:t xml:space="preserve"> небольшой чум для</w:t>
      </w:r>
      <w:r w:rsidR="00DC28A1">
        <w:rPr>
          <w:rFonts w:ascii="Times New Roman" w:hAnsi="Times New Roman" w:cs="Times New Roman"/>
          <w:sz w:val="28"/>
          <w:szCs w:val="28"/>
        </w:rPr>
        <w:t xml:space="preserve"> звуковой аппаратуры;</w:t>
      </w:r>
      <w:r w:rsidR="00D274E4">
        <w:rPr>
          <w:rFonts w:ascii="Times New Roman" w:hAnsi="Times New Roman" w:cs="Times New Roman"/>
          <w:sz w:val="28"/>
          <w:szCs w:val="28"/>
        </w:rPr>
        <w:t xml:space="preserve"> </w:t>
      </w:r>
    </w:p>
    <w:p w:rsidR="007C577E" w:rsidRDefault="001273D6" w:rsidP="009874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C28A1">
        <w:rPr>
          <w:rFonts w:ascii="Times New Roman" w:hAnsi="Times New Roman" w:cs="Times New Roman"/>
          <w:sz w:val="28"/>
          <w:szCs w:val="28"/>
        </w:rPr>
        <w:t>установ</w:t>
      </w:r>
      <w:r>
        <w:rPr>
          <w:rFonts w:ascii="Times New Roman" w:hAnsi="Times New Roman" w:cs="Times New Roman"/>
          <w:sz w:val="28"/>
          <w:szCs w:val="28"/>
        </w:rPr>
        <w:t>ка</w:t>
      </w:r>
      <w:r w:rsidR="00DC28A1">
        <w:rPr>
          <w:rFonts w:ascii="Times New Roman" w:hAnsi="Times New Roman" w:cs="Times New Roman"/>
          <w:sz w:val="28"/>
          <w:szCs w:val="28"/>
        </w:rPr>
        <w:t xml:space="preserve"> лавоч</w:t>
      </w:r>
      <w:r w:rsidR="004801EB">
        <w:rPr>
          <w:rFonts w:ascii="Times New Roman" w:hAnsi="Times New Roman" w:cs="Times New Roman"/>
          <w:sz w:val="28"/>
          <w:szCs w:val="28"/>
        </w:rPr>
        <w:t>ек</w:t>
      </w:r>
      <w:r w:rsidR="00DC28A1">
        <w:rPr>
          <w:rFonts w:ascii="Times New Roman" w:hAnsi="Times New Roman" w:cs="Times New Roman"/>
          <w:sz w:val="28"/>
          <w:szCs w:val="28"/>
        </w:rPr>
        <w:t xml:space="preserve"> для зрителей;</w:t>
      </w:r>
    </w:p>
    <w:p w:rsidR="001273D6" w:rsidRDefault="007C577E" w:rsidP="009874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C577E">
        <w:rPr>
          <w:rFonts w:ascii="Times New Roman" w:hAnsi="Times New Roman" w:cs="Times New Roman"/>
          <w:sz w:val="28"/>
          <w:szCs w:val="28"/>
        </w:rPr>
        <w:t>установка лавочек для зрителей с ОВЗ</w:t>
      </w:r>
      <w:r>
        <w:rPr>
          <w:rFonts w:ascii="Times New Roman" w:hAnsi="Times New Roman" w:cs="Times New Roman"/>
          <w:sz w:val="28"/>
          <w:szCs w:val="28"/>
        </w:rPr>
        <w:t>;</w:t>
      </w:r>
      <w:r w:rsidR="00D274E4">
        <w:rPr>
          <w:rFonts w:ascii="Times New Roman" w:hAnsi="Times New Roman" w:cs="Times New Roman"/>
          <w:sz w:val="28"/>
          <w:szCs w:val="28"/>
        </w:rPr>
        <w:t xml:space="preserve"> </w:t>
      </w:r>
    </w:p>
    <w:p w:rsidR="007C577E" w:rsidRDefault="001273D6" w:rsidP="009874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74E4">
        <w:rPr>
          <w:rFonts w:ascii="Times New Roman" w:hAnsi="Times New Roman" w:cs="Times New Roman"/>
          <w:sz w:val="28"/>
          <w:szCs w:val="28"/>
        </w:rPr>
        <w:t>построить зону для выставки декоративно-прикладного творчества</w:t>
      </w:r>
      <w:r>
        <w:rPr>
          <w:rFonts w:ascii="Times New Roman" w:hAnsi="Times New Roman" w:cs="Times New Roman"/>
          <w:sz w:val="28"/>
          <w:szCs w:val="28"/>
        </w:rPr>
        <w:t>,</w:t>
      </w:r>
      <w:r w:rsidR="00D274E4">
        <w:rPr>
          <w:rFonts w:ascii="Times New Roman" w:hAnsi="Times New Roman" w:cs="Times New Roman"/>
          <w:sz w:val="28"/>
          <w:szCs w:val="28"/>
        </w:rPr>
        <w:t xml:space="preserve"> на которой будет установлена беседка в виде стилизованного деревянного чума </w:t>
      </w:r>
      <w:r w:rsidR="00D1355B">
        <w:rPr>
          <w:rFonts w:ascii="Times New Roman" w:hAnsi="Times New Roman" w:cs="Times New Roman"/>
          <w:sz w:val="28"/>
          <w:szCs w:val="28"/>
        </w:rPr>
        <w:t xml:space="preserve"> для проведения  </w:t>
      </w:r>
      <w:r w:rsidR="00D274E4">
        <w:rPr>
          <w:rFonts w:ascii="Times New Roman" w:hAnsi="Times New Roman" w:cs="Times New Roman"/>
          <w:sz w:val="28"/>
          <w:szCs w:val="28"/>
        </w:rPr>
        <w:t>масте</w:t>
      </w:r>
      <w:r w:rsidR="007C577E">
        <w:rPr>
          <w:rFonts w:ascii="Times New Roman" w:hAnsi="Times New Roman" w:cs="Times New Roman"/>
          <w:sz w:val="28"/>
          <w:szCs w:val="28"/>
        </w:rPr>
        <w:t>р-классов, литературных вечеров;</w:t>
      </w:r>
    </w:p>
    <w:p w:rsidR="001273D6" w:rsidRDefault="007C577E" w:rsidP="00987445">
      <w:pPr>
        <w:spacing w:after="0"/>
        <w:jc w:val="both"/>
        <w:rPr>
          <w:rFonts w:ascii="Times New Roman" w:hAnsi="Times New Roman" w:cs="Times New Roman"/>
          <w:sz w:val="28"/>
          <w:szCs w:val="28"/>
        </w:rPr>
      </w:pPr>
      <w:r>
        <w:rPr>
          <w:rFonts w:ascii="Times New Roman" w:hAnsi="Times New Roman" w:cs="Times New Roman"/>
          <w:sz w:val="28"/>
          <w:szCs w:val="28"/>
        </w:rPr>
        <w:t>- установка в этно-стиле стенда под фотовыставку</w:t>
      </w:r>
      <w:r w:rsidR="00D274E4">
        <w:rPr>
          <w:rFonts w:ascii="Times New Roman" w:hAnsi="Times New Roman" w:cs="Times New Roman"/>
          <w:sz w:val="28"/>
          <w:szCs w:val="28"/>
        </w:rPr>
        <w:t xml:space="preserve"> </w:t>
      </w:r>
      <w:r>
        <w:rPr>
          <w:rFonts w:ascii="Times New Roman" w:hAnsi="Times New Roman" w:cs="Times New Roman"/>
          <w:sz w:val="28"/>
          <w:szCs w:val="28"/>
        </w:rPr>
        <w:t>и информационных тумб;</w:t>
      </w:r>
    </w:p>
    <w:p w:rsidR="007C577E" w:rsidRDefault="001273D6" w:rsidP="0098744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C577E">
        <w:rPr>
          <w:rFonts w:ascii="Times New Roman" w:hAnsi="Times New Roman" w:cs="Times New Roman"/>
          <w:sz w:val="28"/>
          <w:szCs w:val="28"/>
        </w:rPr>
        <w:t>освещение сцены и беседки для мастер-классов и встреч;</w:t>
      </w:r>
      <w:r w:rsidR="00D274E4">
        <w:rPr>
          <w:rFonts w:ascii="Times New Roman" w:hAnsi="Times New Roman" w:cs="Times New Roman"/>
          <w:sz w:val="28"/>
          <w:szCs w:val="28"/>
        </w:rPr>
        <w:t xml:space="preserve"> </w:t>
      </w:r>
    </w:p>
    <w:p w:rsidR="007C577E" w:rsidRDefault="007C577E" w:rsidP="00987445">
      <w:pPr>
        <w:spacing w:after="0"/>
        <w:jc w:val="both"/>
        <w:rPr>
          <w:rFonts w:ascii="Times New Roman" w:hAnsi="Times New Roman" w:cs="Times New Roman"/>
          <w:sz w:val="28"/>
          <w:szCs w:val="28"/>
        </w:rPr>
      </w:pPr>
      <w:r>
        <w:rPr>
          <w:rFonts w:ascii="Times New Roman" w:hAnsi="Times New Roman" w:cs="Times New Roman"/>
          <w:sz w:val="28"/>
          <w:szCs w:val="28"/>
        </w:rPr>
        <w:t>- установка уличных светодиодных светильников</w:t>
      </w:r>
      <w:r w:rsidRPr="007C577E">
        <w:rPr>
          <w:rFonts w:ascii="Times New Roman" w:hAnsi="Times New Roman" w:cs="Times New Roman"/>
          <w:sz w:val="28"/>
          <w:szCs w:val="28"/>
        </w:rPr>
        <w:t xml:space="preserve">  на солнечных батареях с датчиком движения.</w:t>
      </w:r>
    </w:p>
    <w:p w:rsidR="00D274E4" w:rsidRDefault="007C577E" w:rsidP="00987445">
      <w:pPr>
        <w:spacing w:after="0"/>
        <w:jc w:val="both"/>
        <w:rPr>
          <w:rFonts w:ascii="Times New Roman" w:hAnsi="Times New Roman" w:cs="Times New Roman"/>
          <w:sz w:val="28"/>
          <w:szCs w:val="28"/>
        </w:rPr>
      </w:pPr>
      <w:r>
        <w:rPr>
          <w:rFonts w:ascii="Times New Roman" w:hAnsi="Times New Roman" w:cs="Times New Roman"/>
          <w:sz w:val="28"/>
          <w:szCs w:val="28"/>
        </w:rPr>
        <w:t>- подведение</w:t>
      </w:r>
      <w:r w:rsidR="00D274E4">
        <w:rPr>
          <w:rFonts w:ascii="Times New Roman" w:hAnsi="Times New Roman" w:cs="Times New Roman"/>
          <w:sz w:val="28"/>
          <w:szCs w:val="28"/>
        </w:rPr>
        <w:t xml:space="preserve"> электричества.</w:t>
      </w:r>
    </w:p>
    <w:p w:rsidR="008311B3" w:rsidRPr="004801EB" w:rsidRDefault="008311B3" w:rsidP="001273D6">
      <w:pPr>
        <w:ind w:firstLine="708"/>
        <w:jc w:val="both"/>
        <w:rPr>
          <w:rFonts w:ascii="Times New Roman" w:hAnsi="Times New Roman" w:cs="Times New Roman"/>
          <w:sz w:val="28"/>
          <w:szCs w:val="28"/>
        </w:rPr>
      </w:pPr>
      <w:r w:rsidRPr="004801EB">
        <w:rPr>
          <w:rFonts w:ascii="Times New Roman" w:hAnsi="Times New Roman" w:cs="Times New Roman"/>
          <w:sz w:val="28"/>
          <w:szCs w:val="28"/>
        </w:rPr>
        <w:t xml:space="preserve">Должным образом </w:t>
      </w:r>
      <w:proofErr w:type="gramStart"/>
      <w:r w:rsidRPr="004801EB">
        <w:rPr>
          <w:rFonts w:ascii="Times New Roman" w:hAnsi="Times New Roman" w:cs="Times New Roman"/>
          <w:sz w:val="28"/>
          <w:szCs w:val="28"/>
        </w:rPr>
        <w:t>оборудованная</w:t>
      </w:r>
      <w:proofErr w:type="gramEnd"/>
      <w:r w:rsidRPr="004801EB">
        <w:rPr>
          <w:rFonts w:ascii="Times New Roman" w:hAnsi="Times New Roman" w:cs="Times New Roman"/>
          <w:sz w:val="28"/>
          <w:szCs w:val="28"/>
        </w:rPr>
        <w:t xml:space="preserve"> </w:t>
      </w:r>
      <w:proofErr w:type="spellStart"/>
      <w:r w:rsidRPr="004801EB">
        <w:rPr>
          <w:rFonts w:ascii="Times New Roman" w:hAnsi="Times New Roman" w:cs="Times New Roman"/>
          <w:sz w:val="28"/>
          <w:szCs w:val="28"/>
        </w:rPr>
        <w:t>этноплощадка</w:t>
      </w:r>
      <w:proofErr w:type="spellEnd"/>
      <w:r w:rsidRPr="004801EB">
        <w:rPr>
          <w:rFonts w:ascii="Times New Roman" w:hAnsi="Times New Roman" w:cs="Times New Roman"/>
          <w:sz w:val="28"/>
          <w:szCs w:val="28"/>
        </w:rPr>
        <w:t>, придаст эстетичный вид месту, где встречаются жители села и гости с района на мероприятиях этнокультурной направленности. Сыграет не маловажную роль в качестве и количестве культурно-массовых мероприятий, проводимых на территории поселка</w:t>
      </w:r>
      <w:r w:rsidR="004801EB" w:rsidRPr="004801EB">
        <w:rPr>
          <w:rFonts w:ascii="Times New Roman" w:hAnsi="Times New Roman" w:cs="Times New Roman"/>
          <w:sz w:val="28"/>
          <w:szCs w:val="28"/>
        </w:rPr>
        <w:t>, прививании традиций</w:t>
      </w:r>
      <w:r w:rsidRPr="004801EB">
        <w:rPr>
          <w:rFonts w:ascii="Times New Roman" w:hAnsi="Times New Roman" w:cs="Times New Roman"/>
          <w:sz w:val="28"/>
          <w:szCs w:val="28"/>
        </w:rPr>
        <w:t xml:space="preserve">. Красиво оформленный интерьер станет эффективным средством формирования культуры наших жителей: детей, взрослых, жителей старшего поколения, будет формироваться новое гражданское сознание. Благоустройство площади увеличит привлекательность поселка. Также несомненным плюсом является </w:t>
      </w:r>
      <w:r w:rsidR="004801EB">
        <w:rPr>
          <w:rFonts w:ascii="Times New Roman" w:hAnsi="Times New Roman" w:cs="Times New Roman"/>
          <w:sz w:val="28"/>
          <w:szCs w:val="28"/>
        </w:rPr>
        <w:t>объединение населения и их приобщение</w:t>
      </w:r>
      <w:r w:rsidRPr="004801EB">
        <w:rPr>
          <w:rFonts w:ascii="Times New Roman" w:hAnsi="Times New Roman" w:cs="Times New Roman"/>
          <w:sz w:val="28"/>
          <w:szCs w:val="28"/>
        </w:rPr>
        <w:t xml:space="preserve"> к облагораживанию малой Родины</w:t>
      </w:r>
      <w:r w:rsidR="004801EB">
        <w:rPr>
          <w:rFonts w:ascii="Times New Roman" w:hAnsi="Times New Roman" w:cs="Times New Roman"/>
          <w:sz w:val="28"/>
          <w:szCs w:val="28"/>
        </w:rPr>
        <w:t>, а также воспитание социально-активного, ответственного поколения</w:t>
      </w:r>
      <w:r w:rsidRPr="004801EB">
        <w:rPr>
          <w:rFonts w:ascii="Times New Roman" w:hAnsi="Times New Roman" w:cs="Times New Roman"/>
          <w:sz w:val="28"/>
          <w:szCs w:val="28"/>
        </w:rPr>
        <w:t>.</w:t>
      </w:r>
    </w:p>
    <w:p w:rsidR="00D60E17" w:rsidRPr="001C7C05" w:rsidRDefault="00D60E17" w:rsidP="00D644FD">
      <w:pPr>
        <w:spacing w:after="0"/>
        <w:jc w:val="both"/>
        <w:rPr>
          <w:rFonts w:ascii="Times New Roman" w:hAnsi="Times New Roman" w:cs="Times New Roman"/>
          <w:sz w:val="28"/>
          <w:szCs w:val="28"/>
        </w:rPr>
      </w:pPr>
    </w:p>
    <w:p w:rsidR="00D60E17" w:rsidRPr="001C7C05" w:rsidRDefault="00D60E17" w:rsidP="00D644FD">
      <w:pPr>
        <w:spacing w:after="0"/>
        <w:jc w:val="both"/>
        <w:rPr>
          <w:rFonts w:ascii="Times New Roman" w:hAnsi="Times New Roman" w:cs="Times New Roman"/>
          <w:sz w:val="28"/>
          <w:szCs w:val="28"/>
        </w:rPr>
      </w:pPr>
    </w:p>
    <w:p w:rsidR="00BD0D07" w:rsidRPr="001C7C05" w:rsidRDefault="00B929C6" w:rsidP="00D644FD">
      <w:pPr>
        <w:spacing w:after="0"/>
        <w:jc w:val="both"/>
        <w:rPr>
          <w:rFonts w:ascii="Times New Roman" w:hAnsi="Times New Roman" w:cs="Times New Roman"/>
          <w:sz w:val="28"/>
          <w:szCs w:val="28"/>
        </w:rPr>
      </w:pPr>
      <w:r w:rsidRPr="005026E6">
        <w:rPr>
          <w:rFonts w:ascii="Times New Roman" w:hAnsi="Times New Roman" w:cs="Times New Roman"/>
          <w:b/>
          <w:sz w:val="28"/>
          <w:szCs w:val="28"/>
          <w:u w:val="single"/>
        </w:rPr>
        <w:t>Ожидаемые результаты:</w:t>
      </w:r>
      <w:r w:rsidRPr="001C7C05">
        <w:rPr>
          <w:rFonts w:ascii="Times New Roman" w:hAnsi="Times New Roman" w:cs="Times New Roman"/>
          <w:sz w:val="28"/>
          <w:szCs w:val="28"/>
        </w:rPr>
        <w:t xml:space="preserve"> В</w:t>
      </w:r>
      <w:r w:rsidR="00DC28A1">
        <w:rPr>
          <w:rFonts w:ascii="Times New Roman" w:hAnsi="Times New Roman" w:cs="Times New Roman"/>
          <w:sz w:val="28"/>
          <w:szCs w:val="28"/>
        </w:rPr>
        <w:t xml:space="preserve"> </w:t>
      </w:r>
      <w:proofErr w:type="gramStart"/>
      <w:r w:rsidR="00DC28A1">
        <w:rPr>
          <w:rFonts w:ascii="Times New Roman" w:hAnsi="Times New Roman" w:cs="Times New Roman"/>
          <w:sz w:val="28"/>
          <w:szCs w:val="28"/>
        </w:rPr>
        <w:t>случае</w:t>
      </w:r>
      <w:proofErr w:type="gramEnd"/>
      <w:r w:rsidR="00DC28A1">
        <w:rPr>
          <w:rFonts w:ascii="Times New Roman" w:hAnsi="Times New Roman" w:cs="Times New Roman"/>
          <w:sz w:val="28"/>
          <w:szCs w:val="28"/>
        </w:rPr>
        <w:t xml:space="preserve"> победы в конкурсе ППМИ </w:t>
      </w:r>
      <w:r w:rsidRPr="001C7C05">
        <w:rPr>
          <w:rFonts w:ascii="Times New Roman" w:hAnsi="Times New Roman" w:cs="Times New Roman"/>
          <w:sz w:val="28"/>
          <w:szCs w:val="28"/>
        </w:rPr>
        <w:t xml:space="preserve"> </w:t>
      </w:r>
      <w:r w:rsidR="00DC28A1">
        <w:rPr>
          <w:rFonts w:ascii="Times New Roman" w:hAnsi="Times New Roman" w:cs="Times New Roman"/>
          <w:sz w:val="28"/>
          <w:szCs w:val="28"/>
        </w:rPr>
        <w:t>жители села</w:t>
      </w:r>
      <w:r w:rsidRPr="001C7C05">
        <w:rPr>
          <w:rFonts w:ascii="Times New Roman" w:hAnsi="Times New Roman" w:cs="Times New Roman"/>
          <w:sz w:val="28"/>
          <w:szCs w:val="28"/>
        </w:rPr>
        <w:t xml:space="preserve"> Ванавара</w:t>
      </w:r>
      <w:r w:rsidR="00D644FD">
        <w:rPr>
          <w:rFonts w:ascii="Times New Roman" w:hAnsi="Times New Roman" w:cs="Times New Roman"/>
          <w:sz w:val="28"/>
          <w:szCs w:val="28"/>
        </w:rPr>
        <w:t>, гости и туристы</w:t>
      </w:r>
      <w:r w:rsidR="004801EB">
        <w:rPr>
          <w:rFonts w:ascii="Times New Roman" w:hAnsi="Times New Roman" w:cs="Times New Roman"/>
          <w:sz w:val="28"/>
          <w:szCs w:val="28"/>
        </w:rPr>
        <w:t>,</w:t>
      </w:r>
      <w:r w:rsidR="00D644FD">
        <w:rPr>
          <w:rFonts w:ascii="Times New Roman" w:hAnsi="Times New Roman" w:cs="Times New Roman"/>
          <w:sz w:val="28"/>
          <w:szCs w:val="28"/>
        </w:rPr>
        <w:t xml:space="preserve"> </w:t>
      </w:r>
      <w:r w:rsidR="0067570F">
        <w:rPr>
          <w:rFonts w:ascii="Times New Roman" w:hAnsi="Times New Roman" w:cs="Times New Roman"/>
          <w:sz w:val="28"/>
          <w:szCs w:val="28"/>
        </w:rPr>
        <w:t>получат</w:t>
      </w:r>
      <w:r w:rsidR="00D644FD">
        <w:rPr>
          <w:rFonts w:ascii="Times New Roman" w:hAnsi="Times New Roman" w:cs="Times New Roman"/>
          <w:sz w:val="28"/>
          <w:szCs w:val="28"/>
        </w:rPr>
        <w:t xml:space="preserve"> возможность </w:t>
      </w:r>
      <w:r w:rsidR="0067570F">
        <w:rPr>
          <w:rFonts w:ascii="Times New Roman" w:hAnsi="Times New Roman" w:cs="Times New Roman"/>
          <w:sz w:val="28"/>
          <w:szCs w:val="28"/>
        </w:rPr>
        <w:t>принять активное участие в знакомстве</w:t>
      </w:r>
      <w:r w:rsidR="00DC28A1">
        <w:rPr>
          <w:rFonts w:ascii="Times New Roman" w:hAnsi="Times New Roman" w:cs="Times New Roman"/>
          <w:sz w:val="28"/>
          <w:szCs w:val="28"/>
        </w:rPr>
        <w:t xml:space="preserve"> с культурой малочисленных </w:t>
      </w:r>
      <w:r w:rsidR="00D644FD">
        <w:rPr>
          <w:rFonts w:ascii="Times New Roman" w:hAnsi="Times New Roman" w:cs="Times New Roman"/>
          <w:sz w:val="28"/>
          <w:szCs w:val="28"/>
        </w:rPr>
        <w:t>народов Севера</w:t>
      </w:r>
      <w:r w:rsidR="007C62BC">
        <w:rPr>
          <w:rFonts w:ascii="Times New Roman" w:hAnsi="Times New Roman" w:cs="Times New Roman"/>
          <w:sz w:val="28"/>
          <w:szCs w:val="28"/>
        </w:rPr>
        <w:t xml:space="preserve"> и ее сохранении, что будет способствовать формированию высокого уровня социальной культуры всех слоёв населения</w:t>
      </w:r>
      <w:r w:rsidR="00D644FD">
        <w:rPr>
          <w:rFonts w:ascii="Times New Roman" w:hAnsi="Times New Roman" w:cs="Times New Roman"/>
          <w:sz w:val="28"/>
          <w:szCs w:val="28"/>
        </w:rPr>
        <w:t xml:space="preserve">. </w:t>
      </w:r>
      <w:r w:rsidR="0067570F">
        <w:rPr>
          <w:rFonts w:ascii="Times New Roman" w:hAnsi="Times New Roman" w:cs="Times New Roman"/>
          <w:sz w:val="28"/>
          <w:szCs w:val="28"/>
        </w:rPr>
        <w:t>Б</w:t>
      </w:r>
      <w:r w:rsidR="00DC28A1">
        <w:rPr>
          <w:rFonts w:ascii="Times New Roman" w:hAnsi="Times New Roman" w:cs="Times New Roman"/>
          <w:sz w:val="28"/>
          <w:szCs w:val="28"/>
        </w:rPr>
        <w:t xml:space="preserve">удут </w:t>
      </w:r>
      <w:r w:rsidR="0067570F">
        <w:rPr>
          <w:rFonts w:ascii="Times New Roman" w:hAnsi="Times New Roman" w:cs="Times New Roman"/>
          <w:sz w:val="28"/>
          <w:szCs w:val="28"/>
        </w:rPr>
        <w:t>с</w:t>
      </w:r>
      <w:r w:rsidR="00CF3A18" w:rsidRPr="001C7C05">
        <w:rPr>
          <w:rFonts w:ascii="Times New Roman" w:hAnsi="Times New Roman" w:cs="Times New Roman"/>
          <w:sz w:val="28"/>
          <w:szCs w:val="28"/>
        </w:rPr>
        <w:t>озд</w:t>
      </w:r>
      <w:r w:rsidR="009A5CEB" w:rsidRPr="001C7C05">
        <w:rPr>
          <w:rFonts w:ascii="Times New Roman" w:hAnsi="Times New Roman" w:cs="Times New Roman"/>
          <w:sz w:val="28"/>
          <w:szCs w:val="28"/>
        </w:rPr>
        <w:t>а</w:t>
      </w:r>
      <w:r w:rsidR="0067570F">
        <w:rPr>
          <w:rFonts w:ascii="Times New Roman" w:hAnsi="Times New Roman" w:cs="Times New Roman"/>
          <w:sz w:val="28"/>
          <w:szCs w:val="28"/>
        </w:rPr>
        <w:t>ны</w:t>
      </w:r>
      <w:r w:rsidR="00CF3A18" w:rsidRPr="001C7C05">
        <w:rPr>
          <w:rFonts w:ascii="Times New Roman" w:hAnsi="Times New Roman" w:cs="Times New Roman"/>
          <w:sz w:val="28"/>
          <w:szCs w:val="28"/>
        </w:rPr>
        <w:t xml:space="preserve"> условия для</w:t>
      </w:r>
      <w:r w:rsidR="00BD0D07" w:rsidRPr="001C7C05">
        <w:rPr>
          <w:rFonts w:ascii="Times New Roman" w:hAnsi="Times New Roman" w:cs="Times New Roman"/>
          <w:sz w:val="28"/>
          <w:szCs w:val="28"/>
        </w:rPr>
        <w:t xml:space="preserve"> реализации творческих </w:t>
      </w:r>
      <w:r w:rsidR="0067570F">
        <w:rPr>
          <w:rFonts w:ascii="Times New Roman" w:hAnsi="Times New Roman" w:cs="Times New Roman"/>
          <w:sz w:val="28"/>
          <w:szCs w:val="28"/>
        </w:rPr>
        <w:t>способностей и талантов, повышения</w:t>
      </w:r>
      <w:r w:rsidR="00BD0D07" w:rsidRPr="001C7C05">
        <w:rPr>
          <w:rFonts w:ascii="Times New Roman" w:hAnsi="Times New Roman" w:cs="Times New Roman"/>
          <w:sz w:val="28"/>
          <w:szCs w:val="28"/>
        </w:rPr>
        <w:t xml:space="preserve"> уровня культурного развития населения, коммуникативных связей</w:t>
      </w:r>
      <w:r w:rsidR="0067570F">
        <w:rPr>
          <w:rFonts w:ascii="Times New Roman" w:hAnsi="Times New Roman" w:cs="Times New Roman"/>
          <w:sz w:val="28"/>
          <w:szCs w:val="28"/>
        </w:rPr>
        <w:t xml:space="preserve">. </w:t>
      </w:r>
    </w:p>
    <w:p w:rsidR="00BD0D07" w:rsidRPr="001C7C05" w:rsidRDefault="0067570F" w:rsidP="001273D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Появится возможность расширить диапазон проводимых мероприятий: </w:t>
      </w:r>
      <w:r w:rsidR="00BD0D07" w:rsidRPr="001C7C05">
        <w:rPr>
          <w:rFonts w:ascii="Times New Roman" w:hAnsi="Times New Roman" w:cs="Times New Roman"/>
          <w:sz w:val="28"/>
          <w:szCs w:val="28"/>
        </w:rPr>
        <w:t>организация и проведение праздников, фестивалей, выставок, конкурсов, смотров, культурных акций, проведение спортивных мероприятий</w:t>
      </w:r>
      <w:r w:rsidR="007C62BC">
        <w:rPr>
          <w:rFonts w:ascii="Times New Roman" w:hAnsi="Times New Roman" w:cs="Times New Roman"/>
          <w:sz w:val="28"/>
          <w:szCs w:val="28"/>
        </w:rPr>
        <w:t>, летних этно-школ, мастер-классов, вечерних мероприятий</w:t>
      </w:r>
      <w:r w:rsidR="00BD0D07" w:rsidRPr="001C7C05">
        <w:rPr>
          <w:rFonts w:ascii="Times New Roman" w:hAnsi="Times New Roman" w:cs="Times New Roman"/>
          <w:sz w:val="28"/>
          <w:szCs w:val="28"/>
        </w:rPr>
        <w:t>.</w:t>
      </w:r>
      <w:r w:rsidR="004801EB">
        <w:rPr>
          <w:rFonts w:ascii="Times New Roman" w:hAnsi="Times New Roman" w:cs="Times New Roman"/>
          <w:sz w:val="28"/>
          <w:szCs w:val="28"/>
        </w:rPr>
        <w:t xml:space="preserve"> </w:t>
      </w:r>
      <w:proofErr w:type="gramStart"/>
      <w:r w:rsidR="004801EB">
        <w:rPr>
          <w:rFonts w:ascii="Times New Roman" w:hAnsi="Times New Roman" w:cs="Times New Roman"/>
          <w:sz w:val="28"/>
          <w:szCs w:val="28"/>
        </w:rPr>
        <w:t xml:space="preserve">Благоустроенной </w:t>
      </w:r>
      <w:proofErr w:type="spellStart"/>
      <w:r w:rsidR="004801EB">
        <w:rPr>
          <w:rFonts w:ascii="Times New Roman" w:hAnsi="Times New Roman" w:cs="Times New Roman"/>
          <w:sz w:val="28"/>
          <w:szCs w:val="28"/>
        </w:rPr>
        <w:t>этноплощадкой</w:t>
      </w:r>
      <w:proofErr w:type="spellEnd"/>
      <w:r w:rsidR="004801EB">
        <w:rPr>
          <w:rFonts w:ascii="Times New Roman" w:hAnsi="Times New Roman" w:cs="Times New Roman"/>
          <w:sz w:val="28"/>
          <w:szCs w:val="28"/>
        </w:rPr>
        <w:t xml:space="preserve"> смогут пользоваться различные организации, расположенные на территории села Ванавара: детский дом, школа, детские сады, дом интернат для престарелых и инвалидов, библиотека, реабилитационный центр и др.</w:t>
      </w:r>
      <w:proofErr w:type="gramEnd"/>
    </w:p>
    <w:p w:rsidR="00CF3A18" w:rsidRDefault="0067570F" w:rsidP="001273D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Оформленная в </w:t>
      </w:r>
      <w:proofErr w:type="spellStart"/>
      <w:r>
        <w:rPr>
          <w:rFonts w:ascii="Times New Roman" w:hAnsi="Times New Roman" w:cs="Times New Roman"/>
          <w:sz w:val="28"/>
          <w:szCs w:val="28"/>
        </w:rPr>
        <w:t>этностиле</w:t>
      </w:r>
      <w:proofErr w:type="spellEnd"/>
      <w:r>
        <w:rPr>
          <w:rFonts w:ascii="Times New Roman" w:hAnsi="Times New Roman" w:cs="Times New Roman"/>
          <w:sz w:val="28"/>
          <w:szCs w:val="28"/>
        </w:rPr>
        <w:t xml:space="preserve"> площадка п</w:t>
      </w:r>
      <w:r w:rsidR="00CF3A18" w:rsidRPr="001C7C05">
        <w:rPr>
          <w:rFonts w:ascii="Times New Roman" w:hAnsi="Times New Roman" w:cs="Times New Roman"/>
          <w:sz w:val="28"/>
          <w:szCs w:val="28"/>
        </w:rPr>
        <w:t>овысит привлекательность населенного пункта,</w:t>
      </w:r>
      <w:r w:rsidR="007C62BC">
        <w:rPr>
          <w:rFonts w:ascii="Times New Roman" w:hAnsi="Times New Roman" w:cs="Times New Roman"/>
          <w:sz w:val="28"/>
          <w:szCs w:val="28"/>
        </w:rPr>
        <w:t xml:space="preserve"> улучшится </w:t>
      </w:r>
      <w:proofErr w:type="gramStart"/>
      <w:r w:rsidR="007C62BC">
        <w:rPr>
          <w:rFonts w:ascii="Times New Roman" w:hAnsi="Times New Roman" w:cs="Times New Roman"/>
          <w:sz w:val="28"/>
          <w:szCs w:val="28"/>
        </w:rPr>
        <w:t>эстетический вид</w:t>
      </w:r>
      <w:proofErr w:type="gramEnd"/>
      <w:r w:rsidR="007C62BC">
        <w:rPr>
          <w:rFonts w:ascii="Times New Roman" w:hAnsi="Times New Roman" w:cs="Times New Roman"/>
          <w:sz w:val="28"/>
          <w:szCs w:val="28"/>
        </w:rPr>
        <w:t xml:space="preserve"> центральной части села, что</w:t>
      </w:r>
      <w:r w:rsidR="00CF3A18" w:rsidRPr="001C7C05">
        <w:rPr>
          <w:rFonts w:ascii="Times New Roman" w:hAnsi="Times New Roman" w:cs="Times New Roman"/>
          <w:sz w:val="28"/>
          <w:szCs w:val="28"/>
        </w:rPr>
        <w:t xml:space="preserve"> будет способствовать повышению уровня проведения </w:t>
      </w:r>
      <w:r w:rsidR="00642812">
        <w:rPr>
          <w:rFonts w:ascii="Times New Roman" w:hAnsi="Times New Roman" w:cs="Times New Roman"/>
          <w:sz w:val="28"/>
          <w:szCs w:val="28"/>
        </w:rPr>
        <w:t>этнокультурных</w:t>
      </w:r>
      <w:r w:rsidR="00BD0D07" w:rsidRPr="001C7C05">
        <w:rPr>
          <w:rFonts w:ascii="Times New Roman" w:hAnsi="Times New Roman" w:cs="Times New Roman"/>
          <w:sz w:val="28"/>
          <w:szCs w:val="28"/>
        </w:rPr>
        <w:t xml:space="preserve"> </w:t>
      </w:r>
      <w:r w:rsidR="00CF3A18" w:rsidRPr="001C7C05">
        <w:rPr>
          <w:rFonts w:ascii="Times New Roman" w:hAnsi="Times New Roman" w:cs="Times New Roman"/>
          <w:sz w:val="28"/>
          <w:szCs w:val="28"/>
        </w:rPr>
        <w:t>массовых мероприяти</w:t>
      </w:r>
      <w:r w:rsidR="00BD0D07" w:rsidRPr="001C7C05">
        <w:rPr>
          <w:rFonts w:ascii="Times New Roman" w:hAnsi="Times New Roman" w:cs="Times New Roman"/>
          <w:sz w:val="28"/>
          <w:szCs w:val="28"/>
        </w:rPr>
        <w:t xml:space="preserve">й в </w:t>
      </w:r>
      <w:r w:rsidR="00642812">
        <w:rPr>
          <w:rFonts w:ascii="Times New Roman" w:hAnsi="Times New Roman" w:cs="Times New Roman"/>
          <w:sz w:val="28"/>
          <w:szCs w:val="28"/>
        </w:rPr>
        <w:t>посёлке</w:t>
      </w:r>
      <w:r w:rsidR="007C62BC">
        <w:rPr>
          <w:rFonts w:ascii="Times New Roman" w:hAnsi="Times New Roman" w:cs="Times New Roman"/>
          <w:sz w:val="28"/>
          <w:szCs w:val="28"/>
        </w:rPr>
        <w:t>, будет создано еще одно место для проведения мероприятий на свежем воздухе</w:t>
      </w:r>
      <w:r w:rsidR="00BD0D07" w:rsidRPr="001C7C05">
        <w:rPr>
          <w:rFonts w:ascii="Times New Roman" w:hAnsi="Times New Roman" w:cs="Times New Roman"/>
          <w:sz w:val="28"/>
          <w:szCs w:val="28"/>
        </w:rPr>
        <w:t>.</w:t>
      </w:r>
    </w:p>
    <w:p w:rsidR="00E45AFB" w:rsidRPr="001C7C05" w:rsidRDefault="00E45AFB" w:rsidP="001273D6">
      <w:pPr>
        <w:spacing w:after="0"/>
        <w:ind w:firstLine="708"/>
        <w:jc w:val="both"/>
        <w:rPr>
          <w:rFonts w:ascii="Times New Roman" w:hAnsi="Times New Roman" w:cs="Times New Roman"/>
          <w:sz w:val="28"/>
          <w:szCs w:val="28"/>
        </w:rPr>
      </w:pPr>
      <w:r>
        <w:rPr>
          <w:rFonts w:ascii="Times New Roman" w:hAnsi="Times New Roman" w:cs="Times New Roman"/>
          <w:sz w:val="28"/>
          <w:szCs w:val="28"/>
        </w:rPr>
        <w:t>Установка на всей территории урн позволит содержать территорию в чистоте.</w:t>
      </w:r>
    </w:p>
    <w:p w:rsidR="0067570F" w:rsidRDefault="009A5CEB" w:rsidP="004801EB">
      <w:pPr>
        <w:spacing w:after="0"/>
        <w:ind w:firstLine="708"/>
        <w:jc w:val="both"/>
        <w:rPr>
          <w:rFonts w:ascii="Times New Roman" w:hAnsi="Times New Roman" w:cs="Times New Roman"/>
          <w:sz w:val="28"/>
          <w:szCs w:val="28"/>
        </w:rPr>
      </w:pPr>
      <w:r w:rsidRPr="001C7C05">
        <w:rPr>
          <w:rFonts w:ascii="Times New Roman" w:hAnsi="Times New Roman" w:cs="Times New Roman"/>
          <w:sz w:val="28"/>
          <w:szCs w:val="28"/>
        </w:rPr>
        <w:t xml:space="preserve">Правильно спланированная и хорошо организованная территория </w:t>
      </w:r>
      <w:proofErr w:type="spellStart"/>
      <w:r w:rsidRPr="001C7C05">
        <w:rPr>
          <w:rFonts w:ascii="Times New Roman" w:hAnsi="Times New Roman" w:cs="Times New Roman"/>
          <w:sz w:val="28"/>
          <w:szCs w:val="28"/>
        </w:rPr>
        <w:t>этноплощадки</w:t>
      </w:r>
      <w:proofErr w:type="spellEnd"/>
      <w:r w:rsidRPr="001C7C05">
        <w:rPr>
          <w:rFonts w:ascii="Times New Roman" w:hAnsi="Times New Roman" w:cs="Times New Roman"/>
          <w:sz w:val="28"/>
          <w:szCs w:val="28"/>
        </w:rPr>
        <w:t xml:space="preserve"> станет </w:t>
      </w:r>
      <w:r w:rsidRPr="000F1256">
        <w:rPr>
          <w:rFonts w:ascii="Times New Roman" w:hAnsi="Times New Roman" w:cs="Times New Roman"/>
          <w:sz w:val="28"/>
          <w:szCs w:val="28"/>
        </w:rPr>
        <w:t xml:space="preserve">центром </w:t>
      </w:r>
      <w:r w:rsidR="0067570F" w:rsidRPr="000F1256">
        <w:rPr>
          <w:rFonts w:ascii="Times New Roman" w:hAnsi="Times New Roman" w:cs="Times New Roman"/>
          <w:sz w:val="28"/>
          <w:szCs w:val="28"/>
        </w:rPr>
        <w:t>встреч с культурой малочисленных народов севера, будет способствовать</w:t>
      </w:r>
      <w:r w:rsidRPr="000F1256">
        <w:rPr>
          <w:rFonts w:ascii="Times New Roman" w:hAnsi="Times New Roman" w:cs="Times New Roman"/>
          <w:sz w:val="28"/>
          <w:szCs w:val="28"/>
        </w:rPr>
        <w:t xml:space="preserve"> </w:t>
      </w:r>
      <w:r w:rsidRPr="001C7C05">
        <w:rPr>
          <w:rFonts w:ascii="Times New Roman" w:hAnsi="Times New Roman" w:cs="Times New Roman"/>
          <w:sz w:val="28"/>
          <w:szCs w:val="28"/>
        </w:rPr>
        <w:t>созданию более комфортных условий для досуга населения. Проведение различных мероприятий благоприятно отзовется на общественном настроении жителей.</w:t>
      </w:r>
    </w:p>
    <w:p w:rsidR="00D60E17" w:rsidRDefault="00D60E17" w:rsidP="001273D6">
      <w:pPr>
        <w:spacing w:after="0"/>
        <w:ind w:firstLine="708"/>
        <w:jc w:val="both"/>
        <w:rPr>
          <w:rFonts w:ascii="Times New Roman" w:hAnsi="Times New Roman" w:cs="Times New Roman"/>
          <w:sz w:val="28"/>
          <w:szCs w:val="28"/>
        </w:rPr>
      </w:pPr>
      <w:r w:rsidRPr="001C7C05">
        <w:rPr>
          <w:rFonts w:ascii="Times New Roman" w:hAnsi="Times New Roman" w:cs="Times New Roman"/>
          <w:sz w:val="28"/>
          <w:szCs w:val="28"/>
        </w:rPr>
        <w:t>После реализации проекта благоустроен</w:t>
      </w:r>
      <w:r w:rsidR="007C62BC">
        <w:rPr>
          <w:rFonts w:ascii="Times New Roman" w:hAnsi="Times New Roman" w:cs="Times New Roman"/>
          <w:sz w:val="28"/>
          <w:szCs w:val="28"/>
        </w:rPr>
        <w:t xml:space="preserve">ная площадка </w:t>
      </w:r>
      <w:r w:rsidRPr="001C7C05">
        <w:rPr>
          <w:rFonts w:ascii="Times New Roman" w:hAnsi="Times New Roman" w:cs="Times New Roman"/>
          <w:sz w:val="28"/>
          <w:szCs w:val="28"/>
        </w:rPr>
        <w:t>станет отличительной особенностью нашего села от других населенных пунктов. Каждый желающий сможет остановиться возле неё, сделать памятные фотографии. Реализация проекта позволит повысить престиж и привлекательность муниципального образования, будет способствовать воспитанию у сельчан патриотических чувств и любви к родному селу, району, краю, своей Родине.</w:t>
      </w:r>
    </w:p>
    <w:p w:rsidR="009658A5" w:rsidRDefault="009658A5" w:rsidP="009658A5">
      <w:pPr>
        <w:rPr>
          <w:rFonts w:ascii="Times New Roman" w:hAnsi="Times New Roman" w:cs="Times New Roman"/>
          <w:sz w:val="28"/>
          <w:szCs w:val="28"/>
        </w:rPr>
      </w:pPr>
    </w:p>
    <w:p w:rsidR="009658A5" w:rsidRDefault="009658A5" w:rsidP="009658A5">
      <w:pPr>
        <w:rPr>
          <w:rFonts w:ascii="Times New Roman" w:hAnsi="Times New Roman" w:cs="Times New Roman"/>
          <w:sz w:val="28"/>
          <w:szCs w:val="28"/>
        </w:rPr>
      </w:pPr>
      <w:r w:rsidRPr="00654BED">
        <w:rPr>
          <w:rFonts w:ascii="Times New Roman" w:hAnsi="Times New Roman" w:cs="Times New Roman"/>
          <w:sz w:val="28"/>
          <w:szCs w:val="28"/>
        </w:rPr>
        <w:t>Сведения о финансовом участии:</w:t>
      </w:r>
    </w:p>
    <w:tbl>
      <w:tblPr>
        <w:tblStyle w:val="a3"/>
        <w:tblW w:w="0" w:type="auto"/>
        <w:tblLook w:val="04A0" w:firstRow="1" w:lastRow="0" w:firstColumn="1" w:lastColumn="0" w:noHBand="0" w:noVBand="1"/>
      </w:tblPr>
      <w:tblGrid>
        <w:gridCol w:w="817"/>
        <w:gridCol w:w="3968"/>
        <w:gridCol w:w="2393"/>
        <w:gridCol w:w="2393"/>
      </w:tblGrid>
      <w:tr w:rsidR="009658A5" w:rsidTr="002A3DA2">
        <w:tc>
          <w:tcPr>
            <w:tcW w:w="817" w:type="dxa"/>
            <w:vMerge w:val="restart"/>
          </w:tcPr>
          <w:p w:rsidR="009658A5" w:rsidRDefault="009658A5" w:rsidP="002A3DA2">
            <w:pPr>
              <w:rPr>
                <w:rFonts w:ascii="Times New Roman" w:hAnsi="Times New Roman" w:cs="Times New Roman"/>
              </w:rPr>
            </w:pPr>
            <w:r>
              <w:rPr>
                <w:rFonts w:ascii="Times New Roman" w:hAnsi="Times New Roman" w:cs="Times New Roman"/>
              </w:rPr>
              <w:lastRenderedPageBreak/>
              <w:t>№</w:t>
            </w:r>
          </w:p>
          <w:p w:rsidR="009658A5" w:rsidRDefault="009658A5" w:rsidP="002A3DA2">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968" w:type="dxa"/>
            <w:vMerge w:val="restart"/>
          </w:tcPr>
          <w:p w:rsidR="009658A5" w:rsidRDefault="009658A5" w:rsidP="002A3DA2">
            <w:pPr>
              <w:rPr>
                <w:rFonts w:ascii="Times New Roman" w:hAnsi="Times New Roman" w:cs="Times New Roman"/>
              </w:rPr>
            </w:pPr>
            <w:r>
              <w:rPr>
                <w:rFonts w:ascii="Times New Roman" w:hAnsi="Times New Roman" w:cs="Times New Roman"/>
              </w:rPr>
              <w:t>Сведения о финансовом участии</w:t>
            </w:r>
          </w:p>
        </w:tc>
        <w:tc>
          <w:tcPr>
            <w:tcW w:w="4786" w:type="dxa"/>
            <w:gridSpan w:val="2"/>
          </w:tcPr>
          <w:p w:rsidR="009658A5" w:rsidRDefault="009658A5" w:rsidP="002A3DA2">
            <w:pPr>
              <w:jc w:val="center"/>
              <w:rPr>
                <w:rFonts w:ascii="Times New Roman" w:hAnsi="Times New Roman" w:cs="Times New Roman"/>
              </w:rPr>
            </w:pPr>
            <w:r>
              <w:rPr>
                <w:rFonts w:ascii="Times New Roman" w:hAnsi="Times New Roman" w:cs="Times New Roman"/>
              </w:rPr>
              <w:t>Объем финансового участия</w:t>
            </w:r>
          </w:p>
        </w:tc>
      </w:tr>
      <w:tr w:rsidR="009658A5" w:rsidTr="002A3DA2">
        <w:tc>
          <w:tcPr>
            <w:tcW w:w="817" w:type="dxa"/>
            <w:vMerge/>
          </w:tcPr>
          <w:p w:rsidR="009658A5" w:rsidRDefault="009658A5" w:rsidP="002A3DA2">
            <w:pPr>
              <w:rPr>
                <w:rFonts w:ascii="Times New Roman" w:hAnsi="Times New Roman" w:cs="Times New Roman"/>
              </w:rPr>
            </w:pPr>
          </w:p>
        </w:tc>
        <w:tc>
          <w:tcPr>
            <w:tcW w:w="3968" w:type="dxa"/>
            <w:vMerge/>
          </w:tcPr>
          <w:p w:rsidR="009658A5" w:rsidRDefault="009658A5" w:rsidP="002A3DA2">
            <w:pPr>
              <w:rPr>
                <w:rFonts w:ascii="Times New Roman" w:hAnsi="Times New Roman" w:cs="Times New Roman"/>
              </w:rPr>
            </w:pPr>
          </w:p>
        </w:tc>
        <w:tc>
          <w:tcPr>
            <w:tcW w:w="2393" w:type="dxa"/>
          </w:tcPr>
          <w:p w:rsidR="009658A5" w:rsidRDefault="009658A5" w:rsidP="002A3DA2">
            <w:pPr>
              <w:jc w:val="center"/>
              <w:rPr>
                <w:rFonts w:ascii="Times New Roman" w:hAnsi="Times New Roman" w:cs="Times New Roman"/>
              </w:rPr>
            </w:pPr>
            <w:r>
              <w:rPr>
                <w:rFonts w:ascii="Times New Roman" w:hAnsi="Times New Roman" w:cs="Times New Roman"/>
              </w:rPr>
              <w:t>рублей</w:t>
            </w:r>
          </w:p>
        </w:tc>
        <w:tc>
          <w:tcPr>
            <w:tcW w:w="2393" w:type="dxa"/>
          </w:tcPr>
          <w:p w:rsidR="009658A5" w:rsidRDefault="009658A5" w:rsidP="002A3DA2">
            <w:pPr>
              <w:jc w:val="center"/>
              <w:rPr>
                <w:rFonts w:ascii="Times New Roman" w:hAnsi="Times New Roman" w:cs="Times New Roman"/>
              </w:rPr>
            </w:pPr>
            <w:r>
              <w:rPr>
                <w:rFonts w:ascii="Times New Roman" w:hAnsi="Times New Roman" w:cs="Times New Roman"/>
              </w:rPr>
              <w:t>% (</w:t>
            </w:r>
            <w:proofErr w:type="spellStart"/>
            <w:r>
              <w:rPr>
                <w:rFonts w:ascii="Times New Roman" w:hAnsi="Times New Roman" w:cs="Times New Roman"/>
              </w:rPr>
              <w:t>софинансирования</w:t>
            </w:r>
            <w:proofErr w:type="spellEnd"/>
            <w:r>
              <w:rPr>
                <w:rFonts w:ascii="Times New Roman" w:hAnsi="Times New Roman" w:cs="Times New Roman"/>
              </w:rPr>
              <w:t>)</w:t>
            </w:r>
          </w:p>
        </w:tc>
      </w:tr>
      <w:tr w:rsidR="009658A5" w:rsidTr="002A3DA2">
        <w:tc>
          <w:tcPr>
            <w:tcW w:w="817" w:type="dxa"/>
          </w:tcPr>
          <w:p w:rsidR="009658A5" w:rsidRDefault="009658A5" w:rsidP="002A3DA2">
            <w:pPr>
              <w:rPr>
                <w:rFonts w:ascii="Times New Roman" w:hAnsi="Times New Roman" w:cs="Times New Roman"/>
              </w:rPr>
            </w:pPr>
            <w:r>
              <w:rPr>
                <w:rFonts w:ascii="Times New Roman" w:hAnsi="Times New Roman" w:cs="Times New Roman"/>
              </w:rPr>
              <w:t>1.</w:t>
            </w:r>
          </w:p>
        </w:tc>
        <w:tc>
          <w:tcPr>
            <w:tcW w:w="3968" w:type="dxa"/>
          </w:tcPr>
          <w:p w:rsidR="009658A5" w:rsidRDefault="009658A5" w:rsidP="002A3DA2">
            <w:pPr>
              <w:rPr>
                <w:rFonts w:ascii="Times New Roman" w:hAnsi="Times New Roman" w:cs="Times New Roman"/>
              </w:rPr>
            </w:pPr>
            <w:r>
              <w:rPr>
                <w:rFonts w:ascii="Times New Roman" w:hAnsi="Times New Roman" w:cs="Times New Roman"/>
              </w:rPr>
              <w:t>Денежные средства бюджета Красноярского края</w:t>
            </w:r>
          </w:p>
        </w:tc>
        <w:tc>
          <w:tcPr>
            <w:tcW w:w="2393" w:type="dxa"/>
          </w:tcPr>
          <w:p w:rsidR="009658A5" w:rsidRPr="004D4C2E" w:rsidRDefault="009658A5" w:rsidP="002A3DA2">
            <w:pPr>
              <w:jc w:val="center"/>
              <w:rPr>
                <w:rFonts w:ascii="Times New Roman" w:hAnsi="Times New Roman" w:cs="Times New Roman"/>
              </w:rPr>
            </w:pPr>
            <w:r w:rsidRPr="004D4C2E">
              <w:rPr>
                <w:rFonts w:ascii="Times New Roman" w:hAnsi="Times New Roman" w:cs="Times New Roman"/>
              </w:rPr>
              <w:t>2 000 000,00</w:t>
            </w:r>
          </w:p>
        </w:tc>
        <w:tc>
          <w:tcPr>
            <w:tcW w:w="2393" w:type="dxa"/>
          </w:tcPr>
          <w:p w:rsidR="009658A5" w:rsidRPr="003B4F1C" w:rsidRDefault="009658A5" w:rsidP="002A3DA2">
            <w:pPr>
              <w:jc w:val="center"/>
              <w:rPr>
                <w:rFonts w:ascii="Times New Roman" w:hAnsi="Times New Roman" w:cs="Times New Roman"/>
              </w:rPr>
            </w:pPr>
            <w:r w:rsidRPr="003B4F1C">
              <w:rPr>
                <w:rFonts w:ascii="Times New Roman" w:hAnsi="Times New Roman" w:cs="Times New Roman"/>
              </w:rPr>
              <w:t>85%</w:t>
            </w:r>
          </w:p>
        </w:tc>
      </w:tr>
      <w:tr w:rsidR="009658A5" w:rsidTr="002A3DA2">
        <w:tc>
          <w:tcPr>
            <w:tcW w:w="817" w:type="dxa"/>
          </w:tcPr>
          <w:p w:rsidR="009658A5" w:rsidRDefault="009658A5" w:rsidP="002A3DA2">
            <w:pPr>
              <w:rPr>
                <w:rFonts w:ascii="Times New Roman" w:hAnsi="Times New Roman" w:cs="Times New Roman"/>
              </w:rPr>
            </w:pPr>
            <w:r>
              <w:rPr>
                <w:rFonts w:ascii="Times New Roman" w:hAnsi="Times New Roman" w:cs="Times New Roman"/>
              </w:rPr>
              <w:t>2.</w:t>
            </w:r>
          </w:p>
        </w:tc>
        <w:tc>
          <w:tcPr>
            <w:tcW w:w="3968" w:type="dxa"/>
          </w:tcPr>
          <w:p w:rsidR="009658A5" w:rsidRDefault="009658A5" w:rsidP="002A3DA2">
            <w:pPr>
              <w:rPr>
                <w:rFonts w:ascii="Times New Roman" w:hAnsi="Times New Roman" w:cs="Times New Roman"/>
              </w:rPr>
            </w:pPr>
            <w:r>
              <w:rPr>
                <w:rFonts w:ascii="Times New Roman" w:hAnsi="Times New Roman" w:cs="Times New Roman"/>
              </w:rPr>
              <w:t>Денежные средства бюджета посёлка</w:t>
            </w:r>
          </w:p>
        </w:tc>
        <w:tc>
          <w:tcPr>
            <w:tcW w:w="2393" w:type="dxa"/>
          </w:tcPr>
          <w:p w:rsidR="009658A5" w:rsidRPr="004D4C2E" w:rsidRDefault="00C45BAA" w:rsidP="002A3DA2">
            <w:pPr>
              <w:jc w:val="center"/>
              <w:rPr>
                <w:rFonts w:ascii="Times New Roman" w:hAnsi="Times New Roman" w:cs="Times New Roman"/>
              </w:rPr>
            </w:pPr>
            <w:r>
              <w:rPr>
                <w:rFonts w:ascii="Times New Roman" w:hAnsi="Times New Roman" w:cs="Times New Roman"/>
              </w:rPr>
              <w:t>117</w:t>
            </w:r>
            <w:r w:rsidR="009658A5" w:rsidRPr="004D4C2E">
              <w:rPr>
                <w:rFonts w:ascii="Times New Roman" w:hAnsi="Times New Roman" w:cs="Times New Roman"/>
              </w:rPr>
              <w:t> 000,00</w:t>
            </w:r>
          </w:p>
        </w:tc>
        <w:tc>
          <w:tcPr>
            <w:tcW w:w="2393" w:type="dxa"/>
          </w:tcPr>
          <w:p w:rsidR="009658A5" w:rsidRPr="003B4F1C" w:rsidRDefault="00C45BAA" w:rsidP="002A3DA2">
            <w:pPr>
              <w:jc w:val="center"/>
              <w:rPr>
                <w:rFonts w:ascii="Times New Roman" w:hAnsi="Times New Roman" w:cs="Times New Roman"/>
              </w:rPr>
            </w:pPr>
            <w:r>
              <w:rPr>
                <w:rFonts w:ascii="Times New Roman" w:hAnsi="Times New Roman" w:cs="Times New Roman"/>
              </w:rPr>
              <w:t>5</w:t>
            </w:r>
            <w:r w:rsidR="009658A5" w:rsidRPr="003B4F1C">
              <w:rPr>
                <w:rFonts w:ascii="Times New Roman" w:hAnsi="Times New Roman" w:cs="Times New Roman"/>
              </w:rPr>
              <w:t>%</w:t>
            </w:r>
          </w:p>
        </w:tc>
      </w:tr>
      <w:tr w:rsidR="009658A5" w:rsidTr="002A3DA2">
        <w:tc>
          <w:tcPr>
            <w:tcW w:w="817" w:type="dxa"/>
          </w:tcPr>
          <w:p w:rsidR="009658A5" w:rsidRDefault="009658A5" w:rsidP="002A3DA2">
            <w:pPr>
              <w:rPr>
                <w:rFonts w:ascii="Times New Roman" w:hAnsi="Times New Roman" w:cs="Times New Roman"/>
              </w:rPr>
            </w:pPr>
            <w:r>
              <w:rPr>
                <w:rFonts w:ascii="Times New Roman" w:hAnsi="Times New Roman" w:cs="Times New Roman"/>
              </w:rPr>
              <w:t>3.</w:t>
            </w:r>
          </w:p>
        </w:tc>
        <w:tc>
          <w:tcPr>
            <w:tcW w:w="3968" w:type="dxa"/>
          </w:tcPr>
          <w:p w:rsidR="009658A5" w:rsidRDefault="009658A5" w:rsidP="002A3DA2">
            <w:pPr>
              <w:rPr>
                <w:rFonts w:ascii="Times New Roman" w:hAnsi="Times New Roman" w:cs="Times New Roman"/>
              </w:rPr>
            </w:pPr>
            <w:r>
              <w:rPr>
                <w:rFonts w:ascii="Times New Roman" w:hAnsi="Times New Roman" w:cs="Times New Roman"/>
              </w:rPr>
              <w:t>Денежные средства граждан</w:t>
            </w:r>
          </w:p>
        </w:tc>
        <w:tc>
          <w:tcPr>
            <w:tcW w:w="2393" w:type="dxa"/>
          </w:tcPr>
          <w:p w:rsidR="009658A5" w:rsidRPr="004D4C2E" w:rsidRDefault="009658A5" w:rsidP="002A3DA2">
            <w:pPr>
              <w:jc w:val="center"/>
              <w:rPr>
                <w:rFonts w:ascii="Times New Roman" w:hAnsi="Times New Roman" w:cs="Times New Roman"/>
              </w:rPr>
            </w:pPr>
            <w:r>
              <w:rPr>
                <w:rFonts w:ascii="Times New Roman" w:hAnsi="Times New Roman" w:cs="Times New Roman"/>
              </w:rPr>
              <w:t>71 0</w:t>
            </w:r>
            <w:r w:rsidRPr="004D4C2E">
              <w:rPr>
                <w:rFonts w:ascii="Times New Roman" w:hAnsi="Times New Roman" w:cs="Times New Roman"/>
              </w:rPr>
              <w:t>00,00</w:t>
            </w:r>
          </w:p>
        </w:tc>
        <w:tc>
          <w:tcPr>
            <w:tcW w:w="2393" w:type="dxa"/>
          </w:tcPr>
          <w:p w:rsidR="009658A5" w:rsidRPr="003B4F1C" w:rsidRDefault="009658A5" w:rsidP="002A3DA2">
            <w:pPr>
              <w:jc w:val="center"/>
              <w:rPr>
                <w:rFonts w:ascii="Times New Roman" w:hAnsi="Times New Roman" w:cs="Times New Roman"/>
              </w:rPr>
            </w:pPr>
            <w:r w:rsidRPr="003B4F1C">
              <w:rPr>
                <w:rFonts w:ascii="Times New Roman" w:hAnsi="Times New Roman" w:cs="Times New Roman"/>
              </w:rPr>
              <w:t>3 %</w:t>
            </w:r>
          </w:p>
        </w:tc>
      </w:tr>
      <w:tr w:rsidR="009658A5" w:rsidTr="002A3DA2">
        <w:tc>
          <w:tcPr>
            <w:tcW w:w="817" w:type="dxa"/>
          </w:tcPr>
          <w:p w:rsidR="009658A5" w:rsidRDefault="009658A5" w:rsidP="002A3DA2">
            <w:pPr>
              <w:rPr>
                <w:rFonts w:ascii="Times New Roman" w:hAnsi="Times New Roman" w:cs="Times New Roman"/>
              </w:rPr>
            </w:pPr>
            <w:r>
              <w:rPr>
                <w:rFonts w:ascii="Times New Roman" w:hAnsi="Times New Roman" w:cs="Times New Roman"/>
              </w:rPr>
              <w:t>4.</w:t>
            </w:r>
          </w:p>
        </w:tc>
        <w:tc>
          <w:tcPr>
            <w:tcW w:w="3968" w:type="dxa"/>
          </w:tcPr>
          <w:p w:rsidR="009658A5" w:rsidRDefault="009658A5" w:rsidP="002A3DA2">
            <w:pPr>
              <w:rPr>
                <w:rFonts w:ascii="Times New Roman" w:hAnsi="Times New Roman" w:cs="Times New Roman"/>
              </w:rPr>
            </w:pPr>
            <w:r>
              <w:rPr>
                <w:rFonts w:ascii="Times New Roman" w:hAnsi="Times New Roman" w:cs="Times New Roman"/>
              </w:rPr>
              <w:t>Денежные средства индивидуальных предпринимателей</w:t>
            </w:r>
          </w:p>
        </w:tc>
        <w:tc>
          <w:tcPr>
            <w:tcW w:w="2393" w:type="dxa"/>
          </w:tcPr>
          <w:p w:rsidR="009658A5" w:rsidRPr="004D4C2E" w:rsidRDefault="00C45BAA" w:rsidP="00C45BAA">
            <w:pPr>
              <w:jc w:val="center"/>
              <w:rPr>
                <w:rFonts w:ascii="Times New Roman" w:hAnsi="Times New Roman" w:cs="Times New Roman"/>
              </w:rPr>
            </w:pPr>
            <w:r>
              <w:rPr>
                <w:rFonts w:ascii="Times New Roman" w:hAnsi="Times New Roman" w:cs="Times New Roman"/>
              </w:rPr>
              <w:t>164 000,00</w:t>
            </w:r>
          </w:p>
        </w:tc>
        <w:tc>
          <w:tcPr>
            <w:tcW w:w="2393" w:type="dxa"/>
          </w:tcPr>
          <w:p w:rsidR="009658A5" w:rsidRPr="003B4F1C" w:rsidRDefault="00C45BAA" w:rsidP="002A3DA2">
            <w:pPr>
              <w:jc w:val="center"/>
              <w:rPr>
                <w:rFonts w:ascii="Times New Roman" w:hAnsi="Times New Roman" w:cs="Times New Roman"/>
              </w:rPr>
            </w:pPr>
            <w:r>
              <w:rPr>
                <w:rFonts w:ascii="Times New Roman" w:hAnsi="Times New Roman" w:cs="Times New Roman"/>
              </w:rPr>
              <w:t>7 %</w:t>
            </w:r>
          </w:p>
        </w:tc>
      </w:tr>
      <w:tr w:rsidR="009658A5" w:rsidTr="002A3DA2">
        <w:tc>
          <w:tcPr>
            <w:tcW w:w="817" w:type="dxa"/>
          </w:tcPr>
          <w:p w:rsidR="009658A5" w:rsidRDefault="009658A5" w:rsidP="002A3DA2">
            <w:pPr>
              <w:rPr>
                <w:rFonts w:ascii="Times New Roman" w:hAnsi="Times New Roman" w:cs="Times New Roman"/>
              </w:rPr>
            </w:pPr>
            <w:r>
              <w:rPr>
                <w:rFonts w:ascii="Times New Roman" w:hAnsi="Times New Roman" w:cs="Times New Roman"/>
              </w:rPr>
              <w:t>5.</w:t>
            </w:r>
          </w:p>
        </w:tc>
        <w:tc>
          <w:tcPr>
            <w:tcW w:w="3968" w:type="dxa"/>
          </w:tcPr>
          <w:p w:rsidR="009658A5" w:rsidRDefault="009658A5" w:rsidP="002A3DA2">
            <w:pPr>
              <w:rPr>
                <w:rFonts w:ascii="Times New Roman" w:hAnsi="Times New Roman" w:cs="Times New Roman"/>
              </w:rPr>
            </w:pPr>
            <w:r>
              <w:rPr>
                <w:rFonts w:ascii="Times New Roman" w:hAnsi="Times New Roman" w:cs="Times New Roman"/>
              </w:rPr>
              <w:t>Денежные средства юридических лиц</w:t>
            </w:r>
          </w:p>
        </w:tc>
        <w:tc>
          <w:tcPr>
            <w:tcW w:w="2393" w:type="dxa"/>
          </w:tcPr>
          <w:p w:rsidR="009658A5" w:rsidRPr="004D4C2E" w:rsidRDefault="009658A5" w:rsidP="002A3DA2">
            <w:pPr>
              <w:jc w:val="center"/>
              <w:rPr>
                <w:rFonts w:ascii="Times New Roman" w:hAnsi="Times New Roman" w:cs="Times New Roman"/>
              </w:rPr>
            </w:pPr>
            <w:r w:rsidRPr="004D4C2E">
              <w:rPr>
                <w:rFonts w:ascii="Times New Roman" w:hAnsi="Times New Roman" w:cs="Times New Roman"/>
              </w:rPr>
              <w:t>0,00</w:t>
            </w:r>
          </w:p>
        </w:tc>
        <w:tc>
          <w:tcPr>
            <w:tcW w:w="2393" w:type="dxa"/>
          </w:tcPr>
          <w:p w:rsidR="009658A5" w:rsidRPr="003B4F1C" w:rsidRDefault="009658A5" w:rsidP="002A3DA2">
            <w:pPr>
              <w:jc w:val="center"/>
              <w:rPr>
                <w:rFonts w:ascii="Times New Roman" w:hAnsi="Times New Roman" w:cs="Times New Roman"/>
              </w:rPr>
            </w:pPr>
            <w:r w:rsidRPr="003B4F1C">
              <w:rPr>
                <w:rFonts w:ascii="Times New Roman" w:hAnsi="Times New Roman" w:cs="Times New Roman"/>
              </w:rPr>
              <w:t>0,00</w:t>
            </w:r>
          </w:p>
        </w:tc>
      </w:tr>
      <w:tr w:rsidR="009658A5" w:rsidTr="002A3DA2">
        <w:tc>
          <w:tcPr>
            <w:tcW w:w="817" w:type="dxa"/>
          </w:tcPr>
          <w:p w:rsidR="009658A5" w:rsidRDefault="009658A5" w:rsidP="002A3DA2">
            <w:pPr>
              <w:rPr>
                <w:rFonts w:ascii="Times New Roman" w:hAnsi="Times New Roman" w:cs="Times New Roman"/>
              </w:rPr>
            </w:pPr>
          </w:p>
        </w:tc>
        <w:tc>
          <w:tcPr>
            <w:tcW w:w="3968" w:type="dxa"/>
          </w:tcPr>
          <w:p w:rsidR="009658A5" w:rsidRDefault="009658A5" w:rsidP="002A3DA2">
            <w:pPr>
              <w:rPr>
                <w:rFonts w:ascii="Times New Roman" w:hAnsi="Times New Roman" w:cs="Times New Roman"/>
              </w:rPr>
            </w:pPr>
            <w:r>
              <w:rPr>
                <w:rFonts w:ascii="Times New Roman" w:hAnsi="Times New Roman" w:cs="Times New Roman"/>
              </w:rPr>
              <w:t>Итого:</w:t>
            </w:r>
          </w:p>
        </w:tc>
        <w:tc>
          <w:tcPr>
            <w:tcW w:w="2393" w:type="dxa"/>
          </w:tcPr>
          <w:p w:rsidR="009658A5" w:rsidRPr="004D4C2E" w:rsidRDefault="009658A5" w:rsidP="002A3DA2">
            <w:pPr>
              <w:jc w:val="center"/>
              <w:rPr>
                <w:rFonts w:ascii="Times New Roman" w:hAnsi="Times New Roman" w:cs="Times New Roman"/>
              </w:rPr>
            </w:pPr>
            <w:r>
              <w:rPr>
                <w:rFonts w:ascii="Times New Roman" w:hAnsi="Times New Roman" w:cs="Times New Roman"/>
              </w:rPr>
              <w:t>2 352</w:t>
            </w:r>
            <w:r w:rsidRPr="004D4C2E">
              <w:rPr>
                <w:rFonts w:ascii="Times New Roman" w:hAnsi="Times New Roman" w:cs="Times New Roman"/>
              </w:rPr>
              <w:t> 000,00</w:t>
            </w:r>
          </w:p>
        </w:tc>
        <w:tc>
          <w:tcPr>
            <w:tcW w:w="2393" w:type="dxa"/>
          </w:tcPr>
          <w:p w:rsidR="009658A5" w:rsidRPr="003B4F1C" w:rsidRDefault="009658A5" w:rsidP="002A3DA2">
            <w:pPr>
              <w:jc w:val="center"/>
              <w:rPr>
                <w:rFonts w:ascii="Times New Roman" w:hAnsi="Times New Roman" w:cs="Times New Roman"/>
              </w:rPr>
            </w:pPr>
            <w:r w:rsidRPr="003B4F1C">
              <w:rPr>
                <w:rFonts w:ascii="Times New Roman" w:hAnsi="Times New Roman" w:cs="Times New Roman"/>
              </w:rPr>
              <w:t>100 %</w:t>
            </w:r>
          </w:p>
        </w:tc>
      </w:tr>
    </w:tbl>
    <w:p w:rsidR="009658A5" w:rsidRDefault="009658A5" w:rsidP="001273D6">
      <w:pPr>
        <w:spacing w:after="0"/>
        <w:ind w:firstLine="708"/>
        <w:jc w:val="both"/>
        <w:rPr>
          <w:rFonts w:ascii="Times New Roman" w:hAnsi="Times New Roman" w:cs="Times New Roman"/>
          <w:sz w:val="28"/>
          <w:szCs w:val="28"/>
        </w:rPr>
      </w:pPr>
    </w:p>
    <w:p w:rsidR="002F331C" w:rsidRDefault="002F331C" w:rsidP="001273D6">
      <w:pPr>
        <w:spacing w:after="0"/>
        <w:ind w:firstLine="708"/>
        <w:jc w:val="both"/>
        <w:rPr>
          <w:rFonts w:ascii="Times New Roman" w:hAnsi="Times New Roman" w:cs="Times New Roman"/>
          <w:sz w:val="28"/>
          <w:szCs w:val="28"/>
        </w:rPr>
      </w:pPr>
    </w:p>
    <w:p w:rsidR="002F331C" w:rsidRDefault="002F331C" w:rsidP="001273D6">
      <w:pPr>
        <w:spacing w:after="0"/>
        <w:ind w:firstLine="708"/>
        <w:jc w:val="both"/>
        <w:rPr>
          <w:rFonts w:ascii="Times New Roman" w:hAnsi="Times New Roman" w:cs="Times New Roman"/>
          <w:sz w:val="28"/>
          <w:szCs w:val="28"/>
        </w:rPr>
      </w:pPr>
    </w:p>
    <w:p w:rsidR="002F331C" w:rsidRPr="001C7C05" w:rsidRDefault="00764D54" w:rsidP="002F331C">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419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191000"/>
                    </a:xfrm>
                    <a:prstGeom prst="rect">
                      <a:avLst/>
                    </a:prstGeom>
                    <a:noFill/>
                    <a:ln>
                      <a:noFill/>
                    </a:ln>
                  </pic:spPr>
                </pic:pic>
              </a:graphicData>
            </a:graphic>
          </wp:inline>
        </w:drawing>
      </w:r>
      <w:bookmarkStart w:id="0" w:name="_GoBack"/>
      <w:bookmarkEnd w:id="0"/>
    </w:p>
    <w:sectPr w:rsidR="002F331C" w:rsidRPr="001C7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44"/>
    <w:rsid w:val="000456A9"/>
    <w:rsid w:val="0007791A"/>
    <w:rsid w:val="000F1256"/>
    <w:rsid w:val="001273D6"/>
    <w:rsid w:val="001C7C05"/>
    <w:rsid w:val="002D0CEE"/>
    <w:rsid w:val="002F331C"/>
    <w:rsid w:val="00322AB9"/>
    <w:rsid w:val="003B4F1C"/>
    <w:rsid w:val="00436B97"/>
    <w:rsid w:val="00456D00"/>
    <w:rsid w:val="004801EB"/>
    <w:rsid w:val="005026E6"/>
    <w:rsid w:val="005D51EF"/>
    <w:rsid w:val="005F3324"/>
    <w:rsid w:val="006136A8"/>
    <w:rsid w:val="00642812"/>
    <w:rsid w:val="0067570F"/>
    <w:rsid w:val="006B6FAA"/>
    <w:rsid w:val="00764D54"/>
    <w:rsid w:val="007C577E"/>
    <w:rsid w:val="007C62BC"/>
    <w:rsid w:val="008311B3"/>
    <w:rsid w:val="008324B6"/>
    <w:rsid w:val="00896A44"/>
    <w:rsid w:val="008D3520"/>
    <w:rsid w:val="008F5761"/>
    <w:rsid w:val="009658A5"/>
    <w:rsid w:val="00987445"/>
    <w:rsid w:val="009A5CEB"/>
    <w:rsid w:val="00A27EFC"/>
    <w:rsid w:val="00B52EA3"/>
    <w:rsid w:val="00B627E1"/>
    <w:rsid w:val="00B929C6"/>
    <w:rsid w:val="00BD0D07"/>
    <w:rsid w:val="00C221B9"/>
    <w:rsid w:val="00C34707"/>
    <w:rsid w:val="00C45BAA"/>
    <w:rsid w:val="00C93193"/>
    <w:rsid w:val="00CA11F4"/>
    <w:rsid w:val="00CA3454"/>
    <w:rsid w:val="00CF3A18"/>
    <w:rsid w:val="00D1355B"/>
    <w:rsid w:val="00D274E4"/>
    <w:rsid w:val="00D44210"/>
    <w:rsid w:val="00D60E17"/>
    <w:rsid w:val="00D644FD"/>
    <w:rsid w:val="00D67EDC"/>
    <w:rsid w:val="00DC28A1"/>
    <w:rsid w:val="00E4575C"/>
    <w:rsid w:val="00E45AFB"/>
    <w:rsid w:val="00E50C86"/>
    <w:rsid w:val="00F97829"/>
    <w:rsid w:val="00FA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33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33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BDDB-D567-462C-8A3E-9B0CFDEE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Торпушонок Р.М.</dc:creator>
  <cp:lastModifiedBy>Председателя Совета депутатов с. Ванавара</cp:lastModifiedBy>
  <cp:revision>5</cp:revision>
  <dcterms:created xsi:type="dcterms:W3CDTF">2023-10-13T02:41:00Z</dcterms:created>
  <dcterms:modified xsi:type="dcterms:W3CDTF">2023-10-13T02:48:00Z</dcterms:modified>
</cp:coreProperties>
</file>