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91" w:rsidRPr="00F8245C" w:rsidRDefault="00CA2691" w:rsidP="00CA2691">
      <w:pPr>
        <w:tabs>
          <w:tab w:val="left" w:pos="6765"/>
        </w:tabs>
        <w:spacing w:after="0" w:line="240" w:lineRule="auto"/>
        <w:jc w:val="right"/>
        <w:rPr>
          <w:rFonts w:ascii="Arial" w:eastAsia="Times New Roman" w:hAnsi="Arial" w:cs="Arial"/>
          <w:b/>
          <w:i/>
          <w:sz w:val="24"/>
          <w:szCs w:val="24"/>
          <w:u w:val="single"/>
        </w:rPr>
      </w:pPr>
    </w:p>
    <w:p w:rsidR="00CA2691" w:rsidRPr="00F8245C" w:rsidRDefault="00CA2691" w:rsidP="00CA2691">
      <w:pPr>
        <w:spacing w:after="0" w:line="240" w:lineRule="auto"/>
        <w:jc w:val="center"/>
        <w:rPr>
          <w:rFonts w:ascii="Arial" w:eastAsia="Times New Roman" w:hAnsi="Arial" w:cs="Arial"/>
          <w:b/>
          <w:sz w:val="24"/>
          <w:szCs w:val="24"/>
        </w:rPr>
      </w:pPr>
      <w:r w:rsidRPr="00F8245C">
        <w:rPr>
          <w:rFonts w:ascii="Arial" w:eastAsia="Times New Roman" w:hAnsi="Arial" w:cs="Arial"/>
          <w:noProof/>
          <w:sz w:val="24"/>
          <w:szCs w:val="24"/>
        </w:rPr>
        <w:drawing>
          <wp:anchor distT="0" distB="0" distL="114300" distR="114300" simplePos="0" relativeHeight="251659264" behindDoc="0" locked="0" layoutInCell="1" allowOverlap="1" wp14:anchorId="1FD76B6F" wp14:editId="264139BF">
            <wp:simplePos x="0" y="0"/>
            <wp:positionH relativeFrom="column">
              <wp:posOffset>2546350</wp:posOffset>
            </wp:positionH>
            <wp:positionV relativeFrom="paragraph">
              <wp:posOffset>196850</wp:posOffset>
            </wp:positionV>
            <wp:extent cx="500380" cy="655320"/>
            <wp:effectExtent l="0" t="0" r="0" b="0"/>
            <wp:wrapSquare wrapText="right"/>
            <wp:docPr id="3"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ЭАО1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691" w:rsidRPr="00F8245C" w:rsidRDefault="00CA2691" w:rsidP="00CA2691">
      <w:pPr>
        <w:spacing w:after="0" w:line="240" w:lineRule="auto"/>
        <w:jc w:val="center"/>
        <w:rPr>
          <w:rFonts w:ascii="Arial" w:eastAsia="Times New Roman" w:hAnsi="Arial" w:cs="Arial"/>
          <w:b/>
          <w:sz w:val="24"/>
          <w:szCs w:val="24"/>
        </w:rPr>
      </w:pPr>
    </w:p>
    <w:p w:rsidR="00CA2691" w:rsidRPr="00F8245C" w:rsidRDefault="00CA2691" w:rsidP="00CA2691">
      <w:pPr>
        <w:spacing w:after="0" w:line="240" w:lineRule="auto"/>
        <w:jc w:val="center"/>
        <w:rPr>
          <w:rFonts w:ascii="Arial" w:eastAsia="Times New Roman" w:hAnsi="Arial" w:cs="Arial"/>
          <w:b/>
          <w:sz w:val="24"/>
          <w:szCs w:val="24"/>
        </w:rPr>
      </w:pPr>
    </w:p>
    <w:p w:rsidR="00F8245C" w:rsidRDefault="00F8245C" w:rsidP="00CA2691">
      <w:pPr>
        <w:spacing w:after="0" w:line="240" w:lineRule="auto"/>
        <w:jc w:val="center"/>
        <w:rPr>
          <w:rFonts w:ascii="Arial" w:eastAsia="Times New Roman" w:hAnsi="Arial" w:cs="Arial"/>
          <w:b/>
          <w:sz w:val="24"/>
          <w:szCs w:val="24"/>
        </w:rPr>
      </w:pPr>
    </w:p>
    <w:p w:rsidR="00F8245C" w:rsidRDefault="00F8245C" w:rsidP="00CA2691">
      <w:pPr>
        <w:spacing w:after="0" w:line="240" w:lineRule="auto"/>
        <w:jc w:val="center"/>
        <w:rPr>
          <w:rFonts w:ascii="Arial" w:eastAsia="Times New Roman" w:hAnsi="Arial" w:cs="Arial"/>
          <w:b/>
          <w:sz w:val="24"/>
          <w:szCs w:val="24"/>
        </w:rPr>
      </w:pPr>
    </w:p>
    <w:p w:rsidR="00CA2691" w:rsidRPr="00F8245C" w:rsidRDefault="00CA2691" w:rsidP="00CA2691">
      <w:pPr>
        <w:spacing w:after="0" w:line="240" w:lineRule="auto"/>
        <w:jc w:val="center"/>
        <w:rPr>
          <w:rFonts w:ascii="Arial" w:eastAsia="Times New Roman" w:hAnsi="Arial" w:cs="Arial"/>
          <w:b/>
          <w:sz w:val="24"/>
          <w:szCs w:val="24"/>
        </w:rPr>
      </w:pPr>
      <w:r w:rsidRPr="00F8245C">
        <w:rPr>
          <w:rFonts w:ascii="Arial" w:eastAsia="Times New Roman" w:hAnsi="Arial" w:cs="Arial"/>
          <w:b/>
          <w:sz w:val="24"/>
          <w:szCs w:val="24"/>
        </w:rPr>
        <w:t>Ванаварский сельский Совет депутатов</w:t>
      </w:r>
    </w:p>
    <w:p w:rsidR="00CA2691" w:rsidRPr="00F8245C" w:rsidRDefault="00CA2691" w:rsidP="00CA2691">
      <w:pPr>
        <w:spacing w:after="0" w:line="240" w:lineRule="auto"/>
        <w:jc w:val="center"/>
        <w:rPr>
          <w:rFonts w:ascii="Arial" w:eastAsia="Times New Roman" w:hAnsi="Arial" w:cs="Arial"/>
          <w:b/>
          <w:sz w:val="24"/>
          <w:szCs w:val="24"/>
        </w:rPr>
      </w:pPr>
      <w:r w:rsidRPr="00F8245C">
        <w:rPr>
          <w:rFonts w:ascii="Arial" w:eastAsia="Times New Roman" w:hAnsi="Arial" w:cs="Arial"/>
          <w:sz w:val="24"/>
          <w:szCs w:val="24"/>
        </w:rPr>
        <w:t xml:space="preserve">      </w:t>
      </w:r>
      <w:r w:rsidRPr="00F8245C">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2F51259C" wp14:editId="571CA79D">
                <wp:simplePos x="0" y="0"/>
                <wp:positionH relativeFrom="column">
                  <wp:posOffset>254000</wp:posOffset>
                </wp:positionH>
                <wp:positionV relativeFrom="paragraph">
                  <wp:posOffset>170815</wp:posOffset>
                </wp:positionV>
                <wp:extent cx="5486400" cy="0"/>
                <wp:effectExtent l="21590" t="22225" r="26035" b="2540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CA2691" w:rsidRPr="00F8245C" w:rsidRDefault="00CA2691" w:rsidP="00CA2691">
      <w:pPr>
        <w:spacing w:after="0" w:line="240" w:lineRule="auto"/>
        <w:jc w:val="center"/>
        <w:rPr>
          <w:rFonts w:ascii="Arial" w:eastAsia="Times New Roman" w:hAnsi="Arial" w:cs="Arial"/>
          <w:b/>
          <w:w w:val="80"/>
          <w:position w:val="4"/>
          <w:sz w:val="24"/>
          <w:szCs w:val="24"/>
        </w:rPr>
      </w:pPr>
      <w:r w:rsidRPr="00F8245C">
        <w:rPr>
          <w:rFonts w:ascii="Arial" w:eastAsia="Times New Roman" w:hAnsi="Arial" w:cs="Arial"/>
          <w:b/>
          <w:w w:val="80"/>
          <w:position w:val="4"/>
          <w:sz w:val="24"/>
          <w:szCs w:val="24"/>
        </w:rPr>
        <w:t>РЕШЕНИЕ</w:t>
      </w:r>
    </w:p>
    <w:p w:rsidR="00D95CF6" w:rsidRDefault="00D95CF6" w:rsidP="006C5BB8">
      <w:pPr>
        <w:spacing w:after="0" w:line="240" w:lineRule="auto"/>
        <w:rPr>
          <w:rFonts w:ascii="Arial" w:eastAsia="Calibri" w:hAnsi="Arial" w:cs="Arial"/>
          <w:b/>
          <w:w w:val="80"/>
          <w:position w:val="4"/>
          <w:sz w:val="24"/>
          <w:szCs w:val="24"/>
          <w:lang w:eastAsia="en-US"/>
        </w:rPr>
      </w:pPr>
    </w:p>
    <w:p w:rsidR="006C5BB8" w:rsidRPr="00F8245C" w:rsidRDefault="006E6563" w:rsidP="006C5BB8">
      <w:pPr>
        <w:spacing w:after="0" w:line="240" w:lineRule="auto"/>
        <w:rPr>
          <w:rFonts w:ascii="Arial" w:eastAsia="Calibri" w:hAnsi="Arial" w:cs="Arial"/>
          <w:sz w:val="24"/>
          <w:szCs w:val="24"/>
          <w:lang w:eastAsia="en-US"/>
        </w:rPr>
      </w:pPr>
      <w:r w:rsidRPr="00F8245C">
        <w:rPr>
          <w:rFonts w:ascii="Arial" w:eastAsia="Calibri" w:hAnsi="Arial" w:cs="Arial"/>
          <w:sz w:val="24"/>
          <w:szCs w:val="24"/>
          <w:lang w:eastAsia="en-US"/>
        </w:rPr>
        <w:t xml:space="preserve">4 </w:t>
      </w:r>
      <w:r w:rsidR="006C5BB8" w:rsidRPr="00F8245C">
        <w:rPr>
          <w:rFonts w:ascii="Arial" w:eastAsia="Calibri" w:hAnsi="Arial" w:cs="Arial"/>
          <w:sz w:val="24"/>
          <w:szCs w:val="24"/>
          <w:lang w:eastAsia="en-US"/>
        </w:rPr>
        <w:t>созыв</w:t>
      </w:r>
      <w:r w:rsidR="006C5BB8" w:rsidRPr="00F8245C">
        <w:rPr>
          <w:rFonts w:ascii="Arial" w:eastAsia="Calibri" w:hAnsi="Arial" w:cs="Arial"/>
          <w:sz w:val="24"/>
          <w:szCs w:val="24"/>
          <w:lang w:eastAsia="en-US"/>
        </w:rPr>
        <w:tab/>
      </w:r>
      <w:r w:rsidR="006C5BB8" w:rsidRPr="00F8245C">
        <w:rPr>
          <w:rFonts w:ascii="Arial" w:eastAsia="Calibri" w:hAnsi="Arial" w:cs="Arial"/>
          <w:sz w:val="24"/>
          <w:szCs w:val="24"/>
          <w:lang w:eastAsia="en-US"/>
        </w:rPr>
        <w:tab/>
        <w:t xml:space="preserve">                  </w:t>
      </w:r>
      <w:r w:rsidR="00F8245C">
        <w:rPr>
          <w:rFonts w:ascii="Arial" w:eastAsia="Calibri" w:hAnsi="Arial" w:cs="Arial"/>
          <w:sz w:val="24"/>
          <w:szCs w:val="24"/>
          <w:lang w:eastAsia="en-US"/>
        </w:rPr>
        <w:t xml:space="preserve">            </w:t>
      </w:r>
      <w:r w:rsidR="006C5BB8" w:rsidRPr="00F8245C">
        <w:rPr>
          <w:rFonts w:ascii="Arial" w:eastAsia="Calibri" w:hAnsi="Arial" w:cs="Arial"/>
          <w:sz w:val="24"/>
          <w:szCs w:val="24"/>
          <w:lang w:eastAsia="en-US"/>
        </w:rPr>
        <w:t xml:space="preserve"> №   </w:t>
      </w:r>
      <w:r w:rsidR="004B0331" w:rsidRPr="00F8245C">
        <w:rPr>
          <w:rFonts w:ascii="Arial" w:eastAsia="Calibri" w:hAnsi="Arial" w:cs="Arial"/>
          <w:sz w:val="24"/>
          <w:szCs w:val="24"/>
          <w:lang w:eastAsia="en-US"/>
        </w:rPr>
        <w:t>1011</w:t>
      </w:r>
      <w:r w:rsidR="006C5BB8" w:rsidRPr="00F8245C">
        <w:rPr>
          <w:rFonts w:ascii="Arial" w:eastAsia="Calibri" w:hAnsi="Arial" w:cs="Arial"/>
          <w:sz w:val="24"/>
          <w:szCs w:val="24"/>
          <w:lang w:eastAsia="en-US"/>
        </w:rPr>
        <w:t xml:space="preserve">               </w:t>
      </w:r>
      <w:r w:rsidR="00F8245C">
        <w:rPr>
          <w:rFonts w:ascii="Arial" w:eastAsia="Calibri" w:hAnsi="Arial" w:cs="Arial"/>
          <w:sz w:val="24"/>
          <w:szCs w:val="24"/>
          <w:lang w:eastAsia="en-US"/>
        </w:rPr>
        <w:t xml:space="preserve">                         </w:t>
      </w:r>
      <w:r w:rsidR="006C5BB8" w:rsidRPr="00F8245C">
        <w:rPr>
          <w:rFonts w:ascii="Arial" w:eastAsia="Calibri" w:hAnsi="Arial" w:cs="Arial"/>
          <w:sz w:val="24"/>
          <w:szCs w:val="24"/>
          <w:lang w:eastAsia="en-US"/>
        </w:rPr>
        <w:t xml:space="preserve"> с. Ванавара</w:t>
      </w:r>
    </w:p>
    <w:p w:rsidR="006C5BB8" w:rsidRPr="00F8245C" w:rsidRDefault="004B0331" w:rsidP="006C5BB8">
      <w:pPr>
        <w:spacing w:after="0" w:line="240" w:lineRule="auto"/>
        <w:rPr>
          <w:rFonts w:ascii="Arial" w:eastAsia="Calibri" w:hAnsi="Arial" w:cs="Arial"/>
          <w:sz w:val="24"/>
          <w:szCs w:val="24"/>
          <w:lang w:eastAsia="en-US"/>
        </w:rPr>
      </w:pPr>
      <w:r w:rsidRPr="00F8245C">
        <w:rPr>
          <w:rFonts w:ascii="Arial" w:eastAsia="Calibri" w:hAnsi="Arial" w:cs="Arial"/>
          <w:sz w:val="24"/>
          <w:szCs w:val="24"/>
          <w:lang w:eastAsia="en-US"/>
        </w:rPr>
        <w:t>36 сессия</w:t>
      </w:r>
      <w:r w:rsidR="006C5BB8" w:rsidRPr="00F8245C">
        <w:rPr>
          <w:rFonts w:ascii="Arial" w:eastAsia="Calibri" w:hAnsi="Arial" w:cs="Arial"/>
          <w:sz w:val="24"/>
          <w:szCs w:val="24"/>
          <w:lang w:eastAsia="en-US"/>
        </w:rPr>
        <w:t xml:space="preserve"> </w:t>
      </w:r>
    </w:p>
    <w:p w:rsidR="006C5BB8" w:rsidRPr="00F8245C" w:rsidRDefault="004B0331" w:rsidP="006C5BB8">
      <w:pPr>
        <w:spacing w:after="0" w:line="240" w:lineRule="auto"/>
        <w:rPr>
          <w:rFonts w:ascii="Arial" w:eastAsia="Calibri" w:hAnsi="Arial" w:cs="Arial"/>
          <w:sz w:val="24"/>
          <w:szCs w:val="24"/>
          <w:lang w:eastAsia="en-US"/>
        </w:rPr>
      </w:pPr>
      <w:r w:rsidRPr="00F8245C">
        <w:rPr>
          <w:rFonts w:ascii="Arial" w:eastAsia="Calibri" w:hAnsi="Arial" w:cs="Arial"/>
          <w:sz w:val="24"/>
          <w:szCs w:val="24"/>
          <w:lang w:eastAsia="en-US"/>
        </w:rPr>
        <w:t>14 февраля 2018</w:t>
      </w:r>
    </w:p>
    <w:p w:rsidR="006C5BB8" w:rsidRPr="00F8245C" w:rsidRDefault="006C5BB8" w:rsidP="006C5BB8">
      <w:pPr>
        <w:spacing w:after="0" w:line="240" w:lineRule="auto"/>
        <w:rPr>
          <w:rFonts w:ascii="Arial" w:eastAsia="Calibri" w:hAnsi="Arial" w:cs="Arial"/>
          <w:sz w:val="24"/>
          <w:szCs w:val="24"/>
          <w:lang w:eastAsia="en-US"/>
        </w:rPr>
      </w:pPr>
      <w:r w:rsidRPr="00F8245C">
        <w:rPr>
          <w:rFonts w:ascii="Arial" w:eastAsia="Calibri" w:hAnsi="Arial" w:cs="Arial"/>
          <w:sz w:val="24"/>
          <w:szCs w:val="24"/>
          <w:lang w:eastAsia="en-US"/>
        </w:rPr>
        <w:t xml:space="preserve">      </w:t>
      </w:r>
    </w:p>
    <w:p w:rsidR="00D95CF6" w:rsidRPr="00D95CF6" w:rsidRDefault="00D95CF6" w:rsidP="007A71CA">
      <w:pPr>
        <w:spacing w:after="0" w:line="240" w:lineRule="auto"/>
        <w:rPr>
          <w:rFonts w:ascii="Arial" w:eastAsia="Times New Roman" w:hAnsi="Arial" w:cs="Arial"/>
          <w:b/>
          <w:color w:val="FF0000"/>
          <w:sz w:val="24"/>
          <w:szCs w:val="24"/>
        </w:rPr>
      </w:pPr>
      <w:bookmarkStart w:id="0" w:name="_GoBack"/>
      <w:r w:rsidRPr="00D95CF6">
        <w:rPr>
          <w:rFonts w:ascii="Arial" w:eastAsia="Times New Roman" w:hAnsi="Arial" w:cs="Arial"/>
          <w:b/>
          <w:sz w:val="24"/>
          <w:szCs w:val="24"/>
        </w:rPr>
        <w:t>(</w:t>
      </w:r>
      <w:r>
        <w:rPr>
          <w:rFonts w:ascii="Arial" w:eastAsia="Times New Roman" w:hAnsi="Arial" w:cs="Arial"/>
          <w:sz w:val="24"/>
          <w:szCs w:val="24"/>
        </w:rPr>
        <w:t>в редакции Решение</w:t>
      </w:r>
      <w:r w:rsidRPr="00D95CF6">
        <w:rPr>
          <w:rFonts w:ascii="Arial" w:eastAsia="Times New Roman" w:hAnsi="Arial" w:cs="Arial"/>
          <w:sz w:val="24"/>
          <w:szCs w:val="24"/>
        </w:rPr>
        <w:t xml:space="preserve"> Ванаварского сельского Совета </w:t>
      </w:r>
      <w:r>
        <w:rPr>
          <w:rFonts w:ascii="Arial" w:eastAsia="Times New Roman" w:hAnsi="Arial" w:cs="Arial"/>
          <w:sz w:val="24"/>
          <w:szCs w:val="24"/>
        </w:rPr>
        <w:t xml:space="preserve">депутатов </w:t>
      </w:r>
      <w:r w:rsidRPr="00D95CF6">
        <w:rPr>
          <w:rFonts w:ascii="Arial" w:eastAsia="Times New Roman" w:hAnsi="Arial" w:cs="Arial"/>
          <w:color w:val="FF0000"/>
          <w:sz w:val="24"/>
          <w:szCs w:val="24"/>
        </w:rPr>
        <w:t>от 19.07.2018 г.   № 1046</w:t>
      </w:r>
      <w:r w:rsidR="00461C15">
        <w:rPr>
          <w:rFonts w:ascii="Arial" w:eastAsia="Times New Roman" w:hAnsi="Arial" w:cs="Arial"/>
          <w:color w:val="FF0000"/>
          <w:sz w:val="24"/>
          <w:szCs w:val="24"/>
        </w:rPr>
        <w:t xml:space="preserve">, </w:t>
      </w:r>
      <w:r w:rsidR="007909EC" w:rsidRPr="007909EC">
        <w:rPr>
          <w:rFonts w:ascii="Arial" w:eastAsia="Times New Roman" w:hAnsi="Arial" w:cs="Arial"/>
          <w:color w:val="00B0F0"/>
          <w:sz w:val="24"/>
          <w:szCs w:val="24"/>
        </w:rPr>
        <w:t>19.12.2018г № 1102</w:t>
      </w:r>
      <w:r w:rsidR="007909EC">
        <w:rPr>
          <w:rFonts w:ascii="Arial" w:eastAsia="Times New Roman" w:hAnsi="Arial" w:cs="Arial"/>
          <w:color w:val="FF0000"/>
          <w:sz w:val="24"/>
          <w:szCs w:val="24"/>
        </w:rPr>
        <w:t xml:space="preserve">, </w:t>
      </w:r>
      <w:r w:rsidR="00C95A72">
        <w:rPr>
          <w:rFonts w:ascii="Arial" w:eastAsia="Times New Roman" w:hAnsi="Arial" w:cs="Arial"/>
          <w:color w:val="7030A0"/>
          <w:sz w:val="24"/>
          <w:szCs w:val="24"/>
        </w:rPr>
        <w:t>от 19.12.2019г. №1175</w:t>
      </w:r>
      <w:r w:rsidR="00B7128C">
        <w:rPr>
          <w:rFonts w:ascii="Arial" w:eastAsia="Times New Roman" w:hAnsi="Arial" w:cs="Arial"/>
          <w:color w:val="7030A0"/>
          <w:sz w:val="24"/>
          <w:szCs w:val="24"/>
        </w:rPr>
        <w:t xml:space="preserve">, </w:t>
      </w:r>
      <w:r w:rsidR="007A71CA" w:rsidRPr="007A71CA">
        <w:rPr>
          <w:rFonts w:ascii="Arial" w:eastAsia="Times New Roman" w:hAnsi="Arial" w:cs="Arial"/>
          <w:color w:val="943634" w:themeColor="accent2" w:themeShade="BF"/>
          <w:sz w:val="24"/>
          <w:szCs w:val="24"/>
        </w:rPr>
        <w:t xml:space="preserve">от 30.12.2020 № 1243, </w:t>
      </w:r>
      <w:r w:rsidR="00B7128C">
        <w:rPr>
          <w:rFonts w:ascii="Arial" w:eastAsia="Times New Roman" w:hAnsi="Arial" w:cs="Arial"/>
          <w:color w:val="E36C0A" w:themeColor="accent6" w:themeShade="BF"/>
          <w:sz w:val="24"/>
          <w:szCs w:val="24"/>
        </w:rPr>
        <w:t>от 08.04.2021г. № 1259</w:t>
      </w:r>
      <w:r w:rsidR="0027536F">
        <w:rPr>
          <w:rFonts w:ascii="Arial" w:eastAsia="Times New Roman" w:hAnsi="Arial" w:cs="Arial"/>
          <w:color w:val="E36C0A" w:themeColor="accent6" w:themeShade="BF"/>
          <w:sz w:val="24"/>
          <w:szCs w:val="24"/>
        </w:rPr>
        <w:t xml:space="preserve">, </w:t>
      </w:r>
      <w:r w:rsidR="0027536F">
        <w:rPr>
          <w:rFonts w:ascii="Arial" w:eastAsia="Times New Roman" w:hAnsi="Arial" w:cs="Arial"/>
          <w:color w:val="4F6228" w:themeColor="accent3" w:themeShade="80"/>
          <w:sz w:val="24"/>
          <w:szCs w:val="24"/>
        </w:rPr>
        <w:t>от 25.08.21 № 128</w:t>
      </w:r>
      <w:r w:rsidR="00EE1282">
        <w:rPr>
          <w:rFonts w:ascii="Arial" w:eastAsia="Times New Roman" w:hAnsi="Arial" w:cs="Arial"/>
          <w:color w:val="4F6228" w:themeColor="accent3" w:themeShade="80"/>
          <w:sz w:val="24"/>
          <w:szCs w:val="24"/>
        </w:rPr>
        <w:t>1</w:t>
      </w:r>
      <w:r w:rsidR="007A71CA">
        <w:rPr>
          <w:rFonts w:ascii="Arial" w:eastAsia="Times New Roman" w:hAnsi="Arial" w:cs="Arial"/>
          <w:color w:val="4F6228" w:themeColor="accent3" w:themeShade="80"/>
          <w:sz w:val="24"/>
          <w:szCs w:val="24"/>
        </w:rPr>
        <w:t xml:space="preserve">, </w:t>
      </w:r>
      <w:r w:rsidR="007A71CA" w:rsidRPr="007A71CA">
        <w:rPr>
          <w:rFonts w:ascii="Arial" w:eastAsia="Times New Roman" w:hAnsi="Arial" w:cs="Arial"/>
          <w:color w:val="0070C0"/>
          <w:sz w:val="24"/>
          <w:szCs w:val="24"/>
        </w:rPr>
        <w:t>от 22.12.2021 г. № 1323</w:t>
      </w:r>
      <w:r w:rsidR="00A01410">
        <w:rPr>
          <w:rFonts w:ascii="Arial" w:eastAsia="Times New Roman" w:hAnsi="Arial" w:cs="Arial"/>
          <w:color w:val="0070C0"/>
          <w:sz w:val="24"/>
          <w:szCs w:val="24"/>
        </w:rPr>
        <w:t xml:space="preserve">, </w:t>
      </w:r>
      <w:proofErr w:type="gramStart"/>
      <w:r w:rsidR="00A01410">
        <w:rPr>
          <w:rFonts w:ascii="Arial" w:eastAsia="Times New Roman" w:hAnsi="Arial" w:cs="Arial"/>
          <w:color w:val="00B050"/>
          <w:sz w:val="24"/>
          <w:szCs w:val="24"/>
        </w:rPr>
        <w:t>от</w:t>
      </w:r>
      <w:proofErr w:type="gramEnd"/>
      <w:r w:rsidR="00A01410">
        <w:rPr>
          <w:rFonts w:ascii="Arial" w:eastAsia="Times New Roman" w:hAnsi="Arial" w:cs="Arial"/>
          <w:color w:val="00B050"/>
          <w:sz w:val="24"/>
          <w:szCs w:val="24"/>
        </w:rPr>
        <w:t xml:space="preserve"> 15.06.2022 № 1350</w:t>
      </w:r>
      <w:r w:rsidR="001915EE">
        <w:rPr>
          <w:rFonts w:ascii="Arial" w:eastAsia="Times New Roman" w:hAnsi="Arial" w:cs="Arial"/>
          <w:color w:val="00B050"/>
          <w:sz w:val="24"/>
          <w:szCs w:val="24"/>
        </w:rPr>
        <w:t xml:space="preserve">, </w:t>
      </w:r>
      <w:r w:rsidR="001915EE">
        <w:rPr>
          <w:rFonts w:ascii="Arial" w:eastAsia="Times New Roman" w:hAnsi="Arial" w:cs="Arial"/>
          <w:color w:val="B2A1C7" w:themeColor="accent4" w:themeTint="99"/>
          <w:sz w:val="24"/>
          <w:szCs w:val="24"/>
        </w:rPr>
        <w:t xml:space="preserve">от 28.12.2022 № 1415, </w:t>
      </w:r>
      <w:r w:rsidR="001915EE">
        <w:rPr>
          <w:rFonts w:ascii="Arial" w:eastAsia="Times New Roman" w:hAnsi="Arial" w:cs="Arial"/>
          <w:color w:val="002060"/>
          <w:sz w:val="24"/>
          <w:szCs w:val="24"/>
        </w:rPr>
        <w:t>от 22.11.2023 № 1488</w:t>
      </w:r>
      <w:r w:rsidR="009414DA">
        <w:rPr>
          <w:rFonts w:ascii="Arial" w:eastAsia="Times New Roman" w:hAnsi="Arial" w:cs="Arial"/>
          <w:color w:val="002060"/>
          <w:sz w:val="24"/>
          <w:szCs w:val="24"/>
        </w:rPr>
        <w:t>,</w:t>
      </w:r>
      <w:r w:rsidR="009414DA" w:rsidRPr="00D3315F">
        <w:rPr>
          <w:rFonts w:ascii="Arial" w:eastAsia="Times New Roman" w:hAnsi="Arial" w:cs="Arial"/>
          <w:color w:val="984806" w:themeColor="accent6" w:themeShade="80"/>
          <w:sz w:val="24"/>
          <w:szCs w:val="24"/>
        </w:rPr>
        <w:t xml:space="preserve"> от 11.04.2024 №1521</w:t>
      </w:r>
      <w:r w:rsidRPr="00461C15">
        <w:rPr>
          <w:rFonts w:ascii="Arial" w:eastAsia="Times New Roman" w:hAnsi="Arial" w:cs="Arial"/>
          <w:b/>
          <w:sz w:val="24"/>
          <w:szCs w:val="24"/>
        </w:rPr>
        <w:t>)</w:t>
      </w:r>
      <w:bookmarkEnd w:id="0"/>
    </w:p>
    <w:p w:rsidR="006C5BB8" w:rsidRPr="00F8245C" w:rsidRDefault="006C5BB8" w:rsidP="006C5BB8">
      <w:pPr>
        <w:spacing w:after="0" w:line="240" w:lineRule="auto"/>
        <w:rPr>
          <w:rFonts w:ascii="Arial" w:eastAsia="Calibri" w:hAnsi="Arial" w:cs="Arial"/>
          <w:sz w:val="24"/>
          <w:szCs w:val="24"/>
          <w:lang w:eastAsia="en-US"/>
        </w:rPr>
      </w:pPr>
    </w:p>
    <w:p w:rsidR="00F8245C" w:rsidRPr="00F8245C" w:rsidRDefault="006C5BB8" w:rsidP="00F8245C">
      <w:pPr>
        <w:autoSpaceDE w:val="0"/>
        <w:autoSpaceDN w:val="0"/>
        <w:adjustRightInd w:val="0"/>
        <w:jc w:val="center"/>
        <w:outlineLvl w:val="1"/>
        <w:rPr>
          <w:rFonts w:ascii="Arial" w:eastAsia="Calibri" w:hAnsi="Arial" w:cs="Arial"/>
          <w:b/>
          <w:color w:val="000000"/>
          <w:sz w:val="24"/>
          <w:szCs w:val="24"/>
          <w:shd w:val="clear" w:color="auto" w:fill="FFFFFF"/>
          <w:lang w:eastAsia="en-US"/>
        </w:rPr>
      </w:pPr>
      <w:r w:rsidRPr="00F8245C">
        <w:rPr>
          <w:rFonts w:ascii="Arial" w:eastAsia="Calibri" w:hAnsi="Arial" w:cs="Arial"/>
          <w:b/>
          <w:sz w:val="24"/>
          <w:szCs w:val="24"/>
          <w:lang w:eastAsia="en-US"/>
        </w:rPr>
        <w:t xml:space="preserve">Об утверждении Положения о системе </w:t>
      </w:r>
      <w:r w:rsidRPr="00F8245C">
        <w:rPr>
          <w:rFonts w:ascii="Arial" w:eastAsia="Calibri" w:hAnsi="Arial" w:cs="Arial"/>
          <w:b/>
          <w:color w:val="000000"/>
          <w:sz w:val="24"/>
          <w:szCs w:val="24"/>
          <w:shd w:val="clear" w:color="auto" w:fill="FFFFFF"/>
          <w:lang w:eastAsia="en-US"/>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6C5BB8" w:rsidRPr="00F8245C" w:rsidRDefault="006C5BB8" w:rsidP="006C5BB8">
      <w:pPr>
        <w:autoSpaceDE w:val="0"/>
        <w:autoSpaceDN w:val="0"/>
        <w:adjustRightInd w:val="0"/>
        <w:spacing w:after="0" w:line="240" w:lineRule="auto"/>
        <w:ind w:firstLine="709"/>
        <w:jc w:val="both"/>
        <w:rPr>
          <w:rFonts w:ascii="Arial" w:eastAsia="Calibri" w:hAnsi="Arial" w:cs="Arial"/>
          <w:sz w:val="24"/>
          <w:szCs w:val="24"/>
          <w:lang w:eastAsia="en-US"/>
        </w:rPr>
      </w:pPr>
      <w:r w:rsidRPr="00F8245C">
        <w:rPr>
          <w:rFonts w:ascii="Arial" w:eastAsia="Calibri" w:hAnsi="Arial" w:cs="Arial"/>
          <w:sz w:val="24"/>
          <w:szCs w:val="24"/>
          <w:lang w:eastAsia="en-US"/>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статьей 25 Устава сельского поселения село Ванавара, Ванаварский сельский Совет депутатов  РЕШИЛ:</w:t>
      </w:r>
    </w:p>
    <w:p w:rsidR="006C5BB8" w:rsidRPr="00F8245C" w:rsidRDefault="006C5BB8" w:rsidP="006C5BB8">
      <w:pPr>
        <w:autoSpaceDE w:val="0"/>
        <w:autoSpaceDN w:val="0"/>
        <w:adjustRightInd w:val="0"/>
        <w:spacing w:after="0" w:line="240" w:lineRule="auto"/>
        <w:ind w:firstLine="709"/>
        <w:jc w:val="both"/>
        <w:rPr>
          <w:rFonts w:ascii="Arial" w:eastAsia="Calibri" w:hAnsi="Arial" w:cs="Arial"/>
          <w:sz w:val="24"/>
          <w:szCs w:val="24"/>
          <w:lang w:eastAsia="en-US"/>
        </w:rPr>
      </w:pPr>
    </w:p>
    <w:p w:rsidR="006C5BB8" w:rsidRPr="00F8245C" w:rsidRDefault="006C5BB8" w:rsidP="006C5BB8">
      <w:pPr>
        <w:spacing w:after="0" w:line="240" w:lineRule="auto"/>
        <w:ind w:firstLine="709"/>
        <w:jc w:val="both"/>
        <w:rPr>
          <w:rFonts w:ascii="Arial" w:eastAsia="Calibri" w:hAnsi="Arial" w:cs="Arial"/>
          <w:sz w:val="24"/>
          <w:szCs w:val="24"/>
          <w:lang w:eastAsia="en-US"/>
        </w:rPr>
      </w:pPr>
      <w:r w:rsidRPr="00F8245C">
        <w:rPr>
          <w:rFonts w:ascii="Arial" w:eastAsia="Calibri" w:hAnsi="Arial" w:cs="Arial"/>
          <w:sz w:val="24"/>
          <w:szCs w:val="24"/>
          <w:lang w:eastAsia="en-US"/>
        </w:rPr>
        <w:t xml:space="preserve">1. Утвердить Положение о системе </w:t>
      </w:r>
      <w:r w:rsidRPr="00F8245C">
        <w:rPr>
          <w:rFonts w:ascii="Arial" w:eastAsia="Calibri" w:hAnsi="Arial" w:cs="Arial"/>
          <w:color w:val="000000"/>
          <w:sz w:val="24"/>
          <w:szCs w:val="24"/>
          <w:shd w:val="clear" w:color="auto" w:fill="FFFFFF"/>
          <w:lang w:eastAsia="en-US"/>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sidRPr="00F8245C">
        <w:rPr>
          <w:rFonts w:ascii="Arial" w:eastAsia="Calibri" w:hAnsi="Arial" w:cs="Arial"/>
          <w:sz w:val="24"/>
          <w:szCs w:val="24"/>
          <w:lang w:eastAsia="en-US"/>
        </w:rPr>
        <w:t xml:space="preserve"> согласно  приложению.</w:t>
      </w:r>
    </w:p>
    <w:p w:rsidR="006C5BB8" w:rsidRPr="00F8245C" w:rsidRDefault="006C5BB8" w:rsidP="006C5BB8">
      <w:pPr>
        <w:autoSpaceDE w:val="0"/>
        <w:autoSpaceDN w:val="0"/>
        <w:adjustRightInd w:val="0"/>
        <w:spacing w:after="0" w:line="240" w:lineRule="auto"/>
        <w:ind w:firstLine="709"/>
        <w:jc w:val="both"/>
        <w:outlineLvl w:val="1"/>
        <w:rPr>
          <w:rFonts w:ascii="Arial" w:eastAsia="Calibri" w:hAnsi="Arial" w:cs="Arial"/>
          <w:color w:val="000000" w:themeColor="text1"/>
          <w:sz w:val="24"/>
          <w:szCs w:val="24"/>
          <w:lang w:eastAsia="en-US"/>
        </w:rPr>
      </w:pPr>
      <w:r w:rsidRPr="00F8245C">
        <w:rPr>
          <w:rFonts w:ascii="Arial" w:eastAsia="Calibri" w:hAnsi="Arial" w:cs="Arial"/>
          <w:color w:val="000000" w:themeColor="text1"/>
          <w:sz w:val="24"/>
          <w:szCs w:val="24"/>
          <w:lang w:eastAsia="en-US"/>
        </w:rPr>
        <w:t>2. Признать утратившим силу с момента вступления в силу настоящего Решения, Решение № 645 от 03 октября 2013 года «Об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6C5BB8" w:rsidRPr="00F8245C" w:rsidRDefault="006C5BB8" w:rsidP="006C5BB8">
      <w:pPr>
        <w:spacing w:after="0" w:line="240" w:lineRule="auto"/>
        <w:ind w:firstLine="709"/>
        <w:jc w:val="both"/>
        <w:rPr>
          <w:rFonts w:ascii="Arial" w:eastAsia="Calibri" w:hAnsi="Arial" w:cs="Arial"/>
          <w:sz w:val="24"/>
          <w:szCs w:val="24"/>
          <w:lang w:eastAsia="en-US"/>
        </w:rPr>
      </w:pPr>
      <w:r w:rsidRPr="00F8245C">
        <w:rPr>
          <w:rFonts w:ascii="Arial" w:eastAsia="Calibri" w:hAnsi="Arial" w:cs="Arial"/>
          <w:color w:val="000000" w:themeColor="text1"/>
          <w:sz w:val="24"/>
          <w:szCs w:val="24"/>
          <w:lang w:eastAsia="en-US"/>
        </w:rPr>
        <w:t>3. 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6C5BB8" w:rsidRPr="00F8245C" w:rsidRDefault="006C5BB8" w:rsidP="006C5BB8">
      <w:pPr>
        <w:spacing w:after="0" w:line="240" w:lineRule="auto"/>
        <w:ind w:right="20"/>
        <w:jc w:val="both"/>
        <w:rPr>
          <w:rFonts w:ascii="Arial" w:eastAsia="Times New Roman" w:hAnsi="Arial" w:cs="Arial"/>
          <w:color w:val="000000" w:themeColor="text1"/>
          <w:sz w:val="24"/>
          <w:szCs w:val="24"/>
        </w:rPr>
      </w:pPr>
    </w:p>
    <w:p w:rsidR="006C5BB8" w:rsidRPr="00F8245C" w:rsidRDefault="006C5BB8" w:rsidP="006C5BB8">
      <w:pPr>
        <w:spacing w:after="0" w:line="240" w:lineRule="auto"/>
        <w:ind w:right="20"/>
        <w:jc w:val="both"/>
        <w:rPr>
          <w:rFonts w:ascii="Arial" w:eastAsia="Times New Roman" w:hAnsi="Arial" w:cs="Arial"/>
          <w:color w:val="000000" w:themeColor="text1"/>
          <w:sz w:val="24"/>
          <w:szCs w:val="24"/>
        </w:rPr>
      </w:pPr>
    </w:p>
    <w:p w:rsidR="006C5BB8" w:rsidRPr="00F8245C" w:rsidRDefault="006C5BB8" w:rsidP="006C5BB8">
      <w:pPr>
        <w:spacing w:after="0" w:line="240" w:lineRule="auto"/>
        <w:ind w:right="20"/>
        <w:jc w:val="both"/>
        <w:rPr>
          <w:rFonts w:ascii="Arial" w:eastAsia="Times New Roman" w:hAnsi="Arial" w:cs="Arial"/>
          <w:color w:val="000000" w:themeColor="text1"/>
          <w:sz w:val="24"/>
          <w:szCs w:val="24"/>
        </w:rPr>
      </w:pPr>
    </w:p>
    <w:p w:rsidR="006C5BB8" w:rsidRPr="00F8245C" w:rsidRDefault="006C5BB8" w:rsidP="006C5BB8">
      <w:pPr>
        <w:spacing w:after="0"/>
        <w:jc w:val="both"/>
        <w:rPr>
          <w:rFonts w:ascii="Arial" w:eastAsia="Calibri" w:hAnsi="Arial" w:cs="Arial"/>
          <w:color w:val="000000" w:themeColor="text1"/>
          <w:sz w:val="24"/>
          <w:szCs w:val="24"/>
          <w:lang w:eastAsia="en-US"/>
        </w:rPr>
      </w:pPr>
      <w:r w:rsidRPr="00F8245C">
        <w:rPr>
          <w:rFonts w:ascii="Arial" w:eastAsia="Calibri" w:hAnsi="Arial" w:cs="Arial"/>
          <w:color w:val="000000" w:themeColor="text1"/>
          <w:sz w:val="24"/>
          <w:szCs w:val="24"/>
          <w:lang w:eastAsia="en-US"/>
        </w:rPr>
        <w:t>Глава с. Ванавара</w:t>
      </w:r>
      <w:r w:rsidR="00CA2691" w:rsidRPr="00F8245C">
        <w:rPr>
          <w:rFonts w:ascii="Arial" w:eastAsia="Calibri" w:hAnsi="Arial" w:cs="Arial"/>
          <w:color w:val="000000" w:themeColor="text1"/>
          <w:sz w:val="24"/>
          <w:szCs w:val="24"/>
          <w:lang w:eastAsia="en-US"/>
        </w:rPr>
        <w:t xml:space="preserve"> -</w:t>
      </w:r>
    </w:p>
    <w:p w:rsidR="006C5BB8" w:rsidRPr="00F8245C" w:rsidRDefault="006C5BB8" w:rsidP="006C5BB8">
      <w:pPr>
        <w:spacing w:after="0"/>
        <w:jc w:val="both"/>
        <w:rPr>
          <w:rFonts w:ascii="Arial" w:eastAsia="Calibri" w:hAnsi="Arial" w:cs="Arial"/>
          <w:color w:val="000000" w:themeColor="text1"/>
          <w:sz w:val="24"/>
          <w:szCs w:val="24"/>
          <w:lang w:eastAsia="en-US"/>
        </w:rPr>
      </w:pPr>
      <w:r w:rsidRPr="00F8245C">
        <w:rPr>
          <w:rFonts w:ascii="Arial" w:eastAsia="Calibri" w:hAnsi="Arial" w:cs="Arial"/>
          <w:color w:val="000000" w:themeColor="text1"/>
          <w:sz w:val="24"/>
          <w:szCs w:val="24"/>
          <w:lang w:eastAsia="en-US"/>
        </w:rPr>
        <w:t>Председатель Совета депутатов                                                        А.А. Зарубин</w:t>
      </w:r>
    </w:p>
    <w:p w:rsidR="006C5BB8" w:rsidRPr="00F8245C" w:rsidRDefault="006C5BB8" w:rsidP="006C5BB8">
      <w:pPr>
        <w:spacing w:after="0"/>
        <w:jc w:val="both"/>
        <w:rPr>
          <w:rFonts w:ascii="Arial" w:eastAsia="Calibri" w:hAnsi="Arial" w:cs="Arial"/>
          <w:color w:val="000000" w:themeColor="text1"/>
          <w:sz w:val="24"/>
          <w:szCs w:val="24"/>
          <w:lang w:eastAsia="en-US"/>
        </w:rPr>
      </w:pPr>
    </w:p>
    <w:p w:rsidR="00AC4E1E" w:rsidRPr="00F8245C" w:rsidRDefault="00AC4E1E" w:rsidP="006C5BB8">
      <w:pPr>
        <w:spacing w:after="0"/>
        <w:jc w:val="both"/>
        <w:rPr>
          <w:rFonts w:ascii="Arial" w:eastAsia="Calibri" w:hAnsi="Arial" w:cs="Arial"/>
          <w:color w:val="000000" w:themeColor="text1"/>
          <w:sz w:val="24"/>
          <w:szCs w:val="24"/>
          <w:lang w:eastAsia="en-US"/>
        </w:rPr>
      </w:pPr>
    </w:p>
    <w:p w:rsidR="00AC4E1E" w:rsidRPr="00F8245C" w:rsidRDefault="00AC4E1E" w:rsidP="006C5BB8">
      <w:pPr>
        <w:spacing w:after="0"/>
        <w:jc w:val="both"/>
        <w:rPr>
          <w:rFonts w:ascii="Arial" w:eastAsia="Calibri" w:hAnsi="Arial" w:cs="Arial"/>
          <w:color w:val="000000" w:themeColor="text1"/>
          <w:sz w:val="24"/>
          <w:szCs w:val="24"/>
          <w:lang w:eastAsia="en-US"/>
        </w:rPr>
      </w:pPr>
    </w:p>
    <w:p w:rsidR="006C5BB8" w:rsidRPr="00F8245C" w:rsidRDefault="006C5BB8" w:rsidP="006C5BB8">
      <w:pPr>
        <w:autoSpaceDE w:val="0"/>
        <w:autoSpaceDN w:val="0"/>
        <w:adjustRightInd w:val="0"/>
        <w:spacing w:after="0" w:line="240" w:lineRule="auto"/>
        <w:jc w:val="right"/>
        <w:rPr>
          <w:rFonts w:ascii="Arial" w:hAnsi="Arial" w:cs="Arial"/>
          <w:sz w:val="24"/>
          <w:szCs w:val="24"/>
        </w:rPr>
      </w:pPr>
      <w:r w:rsidRPr="00F8245C">
        <w:rPr>
          <w:rFonts w:ascii="Arial" w:hAnsi="Arial" w:cs="Arial"/>
          <w:sz w:val="24"/>
          <w:szCs w:val="24"/>
        </w:rPr>
        <w:t>Приложение к решению</w:t>
      </w:r>
    </w:p>
    <w:p w:rsidR="006C5BB8" w:rsidRPr="00F8245C" w:rsidRDefault="006C5BB8" w:rsidP="006C5BB8">
      <w:pPr>
        <w:autoSpaceDE w:val="0"/>
        <w:autoSpaceDN w:val="0"/>
        <w:adjustRightInd w:val="0"/>
        <w:spacing w:after="0" w:line="240" w:lineRule="auto"/>
        <w:jc w:val="right"/>
        <w:rPr>
          <w:rFonts w:ascii="Arial" w:hAnsi="Arial" w:cs="Arial"/>
          <w:sz w:val="24"/>
          <w:szCs w:val="24"/>
        </w:rPr>
      </w:pPr>
      <w:r w:rsidRPr="00F8245C">
        <w:rPr>
          <w:rFonts w:ascii="Arial" w:hAnsi="Arial" w:cs="Arial"/>
          <w:sz w:val="24"/>
          <w:szCs w:val="24"/>
        </w:rPr>
        <w:t xml:space="preserve"> Ванаварского сельского Совета депутатов</w:t>
      </w:r>
    </w:p>
    <w:p w:rsidR="006C5BB8" w:rsidRPr="00F8245C" w:rsidRDefault="006C5BB8" w:rsidP="006C5BB8">
      <w:pPr>
        <w:autoSpaceDE w:val="0"/>
        <w:autoSpaceDN w:val="0"/>
        <w:adjustRightInd w:val="0"/>
        <w:spacing w:after="0" w:line="240" w:lineRule="auto"/>
        <w:jc w:val="right"/>
        <w:rPr>
          <w:rFonts w:ascii="Arial" w:hAnsi="Arial" w:cs="Arial"/>
          <w:sz w:val="24"/>
          <w:szCs w:val="24"/>
        </w:rPr>
      </w:pPr>
      <w:r w:rsidRPr="00F8245C">
        <w:rPr>
          <w:rFonts w:ascii="Arial" w:hAnsi="Arial" w:cs="Arial"/>
          <w:sz w:val="24"/>
          <w:szCs w:val="24"/>
        </w:rPr>
        <w:t>от</w:t>
      </w:r>
      <w:r w:rsidR="004B0331" w:rsidRPr="00F8245C">
        <w:rPr>
          <w:rFonts w:ascii="Arial" w:hAnsi="Arial" w:cs="Arial"/>
          <w:sz w:val="24"/>
          <w:szCs w:val="24"/>
        </w:rPr>
        <w:t xml:space="preserve"> 14.02.2018</w:t>
      </w:r>
      <w:r w:rsidRPr="00F8245C">
        <w:rPr>
          <w:rFonts w:ascii="Arial" w:hAnsi="Arial" w:cs="Arial"/>
          <w:sz w:val="24"/>
          <w:szCs w:val="24"/>
        </w:rPr>
        <w:t xml:space="preserve"> г.</w:t>
      </w:r>
      <w:r w:rsidR="004B0331" w:rsidRPr="00F8245C">
        <w:rPr>
          <w:rFonts w:ascii="Arial" w:hAnsi="Arial" w:cs="Arial"/>
          <w:sz w:val="24"/>
          <w:szCs w:val="24"/>
        </w:rPr>
        <w:t xml:space="preserve"> </w:t>
      </w:r>
      <w:r w:rsidRPr="00F8245C">
        <w:rPr>
          <w:rFonts w:ascii="Arial" w:hAnsi="Arial" w:cs="Arial"/>
          <w:sz w:val="24"/>
          <w:szCs w:val="24"/>
        </w:rPr>
        <w:t xml:space="preserve"> № </w:t>
      </w:r>
      <w:r w:rsidR="004B0331" w:rsidRPr="00F8245C">
        <w:rPr>
          <w:rFonts w:ascii="Arial" w:hAnsi="Arial" w:cs="Arial"/>
          <w:sz w:val="24"/>
          <w:szCs w:val="24"/>
        </w:rPr>
        <w:t>1011</w:t>
      </w:r>
    </w:p>
    <w:p w:rsidR="00314DA3" w:rsidRPr="00F8245C" w:rsidRDefault="00314DA3" w:rsidP="00314DA3">
      <w:pPr>
        <w:autoSpaceDE w:val="0"/>
        <w:autoSpaceDN w:val="0"/>
        <w:adjustRightInd w:val="0"/>
        <w:spacing w:after="0" w:line="240" w:lineRule="auto"/>
        <w:jc w:val="both"/>
        <w:rPr>
          <w:rFonts w:ascii="Arial" w:hAnsi="Arial" w:cs="Arial"/>
          <w:sz w:val="24"/>
          <w:szCs w:val="24"/>
        </w:rPr>
      </w:pPr>
    </w:p>
    <w:p w:rsidR="004B0D27" w:rsidRPr="00F8245C" w:rsidRDefault="0074677C" w:rsidP="004B0D27">
      <w:pPr>
        <w:autoSpaceDE w:val="0"/>
        <w:autoSpaceDN w:val="0"/>
        <w:adjustRightInd w:val="0"/>
        <w:jc w:val="center"/>
        <w:outlineLvl w:val="1"/>
        <w:rPr>
          <w:rFonts w:ascii="Arial" w:hAnsi="Arial" w:cs="Arial"/>
          <w:b/>
          <w:sz w:val="24"/>
          <w:szCs w:val="24"/>
        </w:rPr>
      </w:pPr>
      <w:r w:rsidRPr="00F8245C">
        <w:rPr>
          <w:rFonts w:ascii="Arial" w:hAnsi="Arial" w:cs="Arial"/>
          <w:b/>
          <w:sz w:val="24"/>
          <w:szCs w:val="24"/>
        </w:rPr>
        <w:t>Положение о</w:t>
      </w:r>
      <w:r w:rsidR="00491384" w:rsidRPr="00F8245C">
        <w:rPr>
          <w:rFonts w:ascii="Arial" w:hAnsi="Arial" w:cs="Arial"/>
          <w:b/>
          <w:sz w:val="24"/>
          <w:szCs w:val="24"/>
        </w:rPr>
        <w:t xml:space="preserve"> </w:t>
      </w:r>
      <w:r w:rsidRPr="00F8245C">
        <w:rPr>
          <w:rFonts w:ascii="Arial" w:hAnsi="Arial" w:cs="Arial"/>
          <w:b/>
          <w:sz w:val="24"/>
          <w:szCs w:val="24"/>
        </w:rPr>
        <w:t xml:space="preserve">системе </w:t>
      </w:r>
      <w:r w:rsidRPr="00F8245C">
        <w:rPr>
          <w:rFonts w:ascii="Arial" w:hAnsi="Arial" w:cs="Arial"/>
          <w:b/>
          <w:color w:val="00000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sidR="004B0D27" w:rsidRPr="00F8245C">
        <w:rPr>
          <w:rFonts w:ascii="Arial" w:hAnsi="Arial" w:cs="Arial"/>
          <w:b/>
          <w:color w:val="000000"/>
          <w:sz w:val="24"/>
          <w:szCs w:val="24"/>
          <w:shd w:val="clear" w:color="auto" w:fill="FFFFFF"/>
        </w:rPr>
        <w:t>, финансируемых за счет средств местного бюджета</w:t>
      </w:r>
    </w:p>
    <w:p w:rsidR="0074677C" w:rsidRPr="00F8245C" w:rsidRDefault="0074677C" w:rsidP="00397481">
      <w:pPr>
        <w:spacing w:after="0" w:line="240" w:lineRule="auto"/>
        <w:ind w:firstLine="709"/>
        <w:jc w:val="center"/>
        <w:rPr>
          <w:rFonts w:ascii="Arial" w:hAnsi="Arial" w:cs="Arial"/>
          <w:b/>
          <w:color w:val="000000"/>
          <w:sz w:val="24"/>
          <w:szCs w:val="24"/>
          <w:shd w:val="clear" w:color="auto" w:fill="FFFFFF"/>
        </w:rPr>
      </w:pPr>
    </w:p>
    <w:p w:rsidR="006A1099" w:rsidRPr="00F8245C" w:rsidRDefault="006A1099" w:rsidP="006A1099">
      <w:pPr>
        <w:spacing w:after="0" w:line="240" w:lineRule="auto"/>
        <w:ind w:firstLine="709"/>
        <w:jc w:val="both"/>
        <w:rPr>
          <w:rFonts w:ascii="Arial" w:hAnsi="Arial" w:cs="Arial"/>
          <w:b/>
          <w:color w:val="000000"/>
          <w:sz w:val="24"/>
          <w:szCs w:val="24"/>
          <w:shd w:val="clear" w:color="auto" w:fill="FFFFFF"/>
        </w:rPr>
      </w:pPr>
      <w:r w:rsidRPr="00F8245C">
        <w:rPr>
          <w:rFonts w:ascii="Arial" w:hAnsi="Arial" w:cs="Arial"/>
          <w:color w:val="000000"/>
          <w:sz w:val="24"/>
          <w:szCs w:val="24"/>
          <w:shd w:val="clear" w:color="auto" w:fill="FFFFFF"/>
        </w:rPr>
        <w:t>Настоящее Положение устанавливает систем</w:t>
      </w:r>
      <w:r w:rsidR="00491384" w:rsidRPr="00F8245C">
        <w:rPr>
          <w:rFonts w:ascii="Arial" w:hAnsi="Arial" w:cs="Arial"/>
          <w:color w:val="000000"/>
          <w:sz w:val="24"/>
          <w:szCs w:val="24"/>
          <w:shd w:val="clear" w:color="auto" w:fill="FFFFFF"/>
        </w:rPr>
        <w:t>у</w:t>
      </w:r>
      <w:r w:rsidRPr="00F8245C">
        <w:rPr>
          <w:rFonts w:ascii="Arial" w:hAnsi="Arial" w:cs="Arial"/>
          <w:color w:val="000000"/>
          <w:sz w:val="24"/>
          <w:szCs w:val="24"/>
          <w:shd w:val="clear" w:color="auto" w:fill="FFFFFF"/>
        </w:rPr>
        <w:t xml:space="preserve">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w:t>
      </w:r>
      <w:r w:rsidR="001754D2" w:rsidRPr="00F8245C">
        <w:rPr>
          <w:rFonts w:ascii="Arial" w:hAnsi="Arial" w:cs="Arial"/>
          <w:color w:val="000000"/>
          <w:sz w:val="24"/>
          <w:szCs w:val="24"/>
          <w:shd w:val="clear" w:color="auto" w:fill="FFFFFF"/>
        </w:rPr>
        <w:t xml:space="preserve">местного </w:t>
      </w:r>
      <w:r w:rsidRPr="00F8245C">
        <w:rPr>
          <w:rFonts w:ascii="Arial" w:hAnsi="Arial" w:cs="Arial"/>
          <w:color w:val="000000"/>
          <w:sz w:val="24"/>
          <w:szCs w:val="24"/>
          <w:shd w:val="clear" w:color="auto" w:fill="FFFFFF"/>
        </w:rPr>
        <w:t>бюджета.</w:t>
      </w:r>
    </w:p>
    <w:p w:rsidR="0074677C" w:rsidRPr="00F8245C" w:rsidRDefault="0074677C" w:rsidP="00A54ABE">
      <w:pPr>
        <w:spacing w:after="0" w:line="240" w:lineRule="auto"/>
        <w:jc w:val="both"/>
        <w:rPr>
          <w:rFonts w:ascii="Arial" w:hAnsi="Arial" w:cs="Arial"/>
          <w:b/>
          <w:color w:val="000000"/>
          <w:sz w:val="24"/>
          <w:szCs w:val="24"/>
          <w:shd w:val="clear" w:color="auto" w:fill="FFFFFF"/>
        </w:rPr>
      </w:pPr>
    </w:p>
    <w:p w:rsidR="002E0188"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Статья 1. Общие положения</w:t>
      </w:r>
    </w:p>
    <w:p w:rsidR="00647B16" w:rsidRPr="00F8245C" w:rsidRDefault="00647B16" w:rsidP="002E0188">
      <w:pPr>
        <w:pStyle w:val="ae"/>
        <w:shd w:val="clear" w:color="auto" w:fill="FFFFFF"/>
        <w:spacing w:before="0" w:beforeAutospacing="0" w:after="0" w:afterAutospacing="0"/>
        <w:ind w:firstLine="709"/>
        <w:jc w:val="both"/>
        <w:rPr>
          <w:rFonts w:ascii="Arial" w:hAnsi="Arial" w:cs="Arial"/>
          <w:color w:val="000000"/>
        </w:rPr>
      </w:pPr>
    </w:p>
    <w:p w:rsidR="00871607" w:rsidRPr="00F8245C" w:rsidRDefault="002E0188" w:rsidP="00871607">
      <w:pPr>
        <w:spacing w:after="0" w:line="240" w:lineRule="auto"/>
        <w:ind w:firstLine="709"/>
        <w:jc w:val="both"/>
        <w:rPr>
          <w:rFonts w:ascii="Arial" w:hAnsi="Arial" w:cs="Arial"/>
          <w:color w:val="000000"/>
          <w:sz w:val="24"/>
          <w:szCs w:val="24"/>
        </w:rPr>
      </w:pPr>
      <w:r w:rsidRPr="00F8245C">
        <w:rPr>
          <w:rFonts w:ascii="Arial" w:hAnsi="Arial" w:cs="Arial"/>
          <w:color w:val="000000"/>
          <w:sz w:val="24"/>
          <w:szCs w:val="24"/>
        </w:rPr>
        <w:t xml:space="preserve">1. </w:t>
      </w:r>
      <w:r w:rsidR="00491384" w:rsidRPr="00F8245C">
        <w:rPr>
          <w:rFonts w:ascii="Arial" w:hAnsi="Arial" w:cs="Arial"/>
          <w:color w:val="000000"/>
          <w:sz w:val="24"/>
          <w:szCs w:val="24"/>
        </w:rPr>
        <w:t>С</w:t>
      </w:r>
      <w:r w:rsidR="00871607" w:rsidRPr="00F8245C">
        <w:rPr>
          <w:rFonts w:ascii="Arial" w:hAnsi="Arial" w:cs="Arial"/>
          <w:color w:val="000000"/>
          <w:sz w:val="24"/>
          <w:szCs w:val="24"/>
          <w:shd w:val="clear" w:color="auto" w:fill="FFFFFF"/>
        </w:rPr>
        <w:t>истема оплаты труда работников учреждений (далее - система оплаты труда) включает в себя следующие элементы оплаты труда:</w:t>
      </w:r>
    </w:p>
    <w:p w:rsidR="002E0188" w:rsidRPr="00F8245C" w:rsidRDefault="002E0188" w:rsidP="00871607">
      <w:pPr>
        <w:spacing w:after="0" w:line="240" w:lineRule="auto"/>
        <w:ind w:firstLine="709"/>
        <w:jc w:val="both"/>
        <w:rPr>
          <w:rFonts w:ascii="Arial" w:hAnsi="Arial" w:cs="Arial"/>
          <w:color w:val="000000"/>
          <w:sz w:val="24"/>
          <w:szCs w:val="24"/>
        </w:rPr>
      </w:pPr>
      <w:r w:rsidRPr="00F8245C">
        <w:rPr>
          <w:rFonts w:ascii="Arial" w:hAnsi="Arial" w:cs="Arial"/>
          <w:color w:val="000000"/>
          <w:sz w:val="24"/>
          <w:szCs w:val="24"/>
        </w:rPr>
        <w:t>оклады (должностные оклады), ставки заработной платы;</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компенсационного характера;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стимулирующего характера.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2. </w:t>
      </w:r>
      <w:r w:rsidR="00491384" w:rsidRPr="00F8245C">
        <w:rPr>
          <w:rFonts w:ascii="Arial" w:hAnsi="Arial" w:cs="Arial"/>
          <w:color w:val="000000"/>
        </w:rPr>
        <w:t>С</w:t>
      </w:r>
      <w:r w:rsidRPr="00F8245C">
        <w:rPr>
          <w:rFonts w:ascii="Arial" w:hAnsi="Arial" w:cs="Arial"/>
          <w:color w:val="000000"/>
        </w:rPr>
        <w:t xml:space="preserve">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w:t>
      </w:r>
      <w:r w:rsidR="00F72D03" w:rsidRPr="00F8245C">
        <w:rPr>
          <w:rFonts w:ascii="Arial" w:hAnsi="Arial" w:cs="Arial"/>
          <w:color w:val="000000"/>
        </w:rPr>
        <w:t>Положением</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3. </w:t>
      </w:r>
      <w:r w:rsidR="00491384" w:rsidRPr="00F8245C">
        <w:rPr>
          <w:rFonts w:ascii="Arial" w:hAnsi="Arial" w:cs="Arial"/>
          <w:color w:val="000000"/>
        </w:rPr>
        <w:t>С</w:t>
      </w:r>
      <w:r w:rsidRPr="00F8245C">
        <w:rPr>
          <w:rFonts w:ascii="Arial" w:hAnsi="Arial" w:cs="Arial"/>
          <w:color w:val="000000"/>
        </w:rPr>
        <w:t>истема оплаты труда устанавливается с учетом:</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а)</w:t>
      </w:r>
      <w:r w:rsidR="00AC4E1E" w:rsidRPr="00F8245C">
        <w:rPr>
          <w:rFonts w:ascii="Arial" w:hAnsi="Arial" w:cs="Arial"/>
          <w:color w:val="000000"/>
        </w:rPr>
        <w:t xml:space="preserve"> </w:t>
      </w:r>
      <w:r w:rsidRPr="00F8245C">
        <w:rPr>
          <w:rFonts w:ascii="Arial" w:hAnsi="Arial" w:cs="Arial"/>
          <w:color w:val="000000"/>
        </w:rPr>
        <w:t>единого тарифно-квалификационного справочника работ и профессий рабочих;</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б)</w:t>
      </w:r>
      <w:r w:rsidR="00AC4E1E" w:rsidRPr="00F8245C">
        <w:rPr>
          <w:rFonts w:ascii="Arial" w:hAnsi="Arial" w:cs="Arial"/>
          <w:color w:val="000000"/>
        </w:rPr>
        <w:t xml:space="preserve"> </w:t>
      </w:r>
      <w:r w:rsidRPr="00F8245C">
        <w:rPr>
          <w:rFonts w:ascii="Arial" w:hAnsi="Arial" w:cs="Arial"/>
          <w:color w:val="000000"/>
        </w:rPr>
        <w:t>единого квалификационного справочника должностей руководителей, специалистов и служащих;</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w:t>
      </w:r>
      <w:r w:rsidR="00AC4E1E" w:rsidRPr="00F8245C">
        <w:rPr>
          <w:rFonts w:ascii="Arial" w:hAnsi="Arial" w:cs="Arial"/>
          <w:color w:val="000000"/>
        </w:rPr>
        <w:t xml:space="preserve"> </w:t>
      </w:r>
      <w:r w:rsidRPr="00F8245C">
        <w:rPr>
          <w:rFonts w:ascii="Arial" w:hAnsi="Arial" w:cs="Arial"/>
          <w:color w:val="000000"/>
        </w:rPr>
        <w:t>государственных гарантий по оплате труда;</w:t>
      </w:r>
    </w:p>
    <w:p w:rsidR="002E0188" w:rsidRPr="00F8245C" w:rsidRDefault="00491384"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г</w:t>
      </w:r>
      <w:r w:rsidR="002E0188" w:rsidRPr="00F8245C">
        <w:rPr>
          <w:rFonts w:ascii="Arial" w:hAnsi="Arial" w:cs="Arial"/>
          <w:color w:val="000000"/>
        </w:rPr>
        <w:t>) мнения представительного органа работников.</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4. </w:t>
      </w:r>
      <w:r w:rsidR="00FA5E06" w:rsidRPr="00F8245C">
        <w:rPr>
          <w:rFonts w:ascii="Arial" w:hAnsi="Arial" w:cs="Arial"/>
          <w:color w:val="000000"/>
        </w:rPr>
        <w:t>П</w:t>
      </w:r>
      <w:r w:rsidRPr="00F8245C">
        <w:rPr>
          <w:rFonts w:ascii="Arial" w:hAnsi="Arial" w:cs="Arial"/>
          <w:color w:val="000000"/>
        </w:rPr>
        <w:t>оложени</w:t>
      </w:r>
      <w:r w:rsidR="00491384" w:rsidRPr="00F8245C">
        <w:rPr>
          <w:rFonts w:ascii="Arial" w:hAnsi="Arial" w:cs="Arial"/>
          <w:color w:val="000000"/>
        </w:rPr>
        <w:t>я</w:t>
      </w:r>
      <w:r w:rsidRPr="00F8245C">
        <w:rPr>
          <w:rFonts w:ascii="Arial" w:hAnsi="Arial" w:cs="Arial"/>
          <w:color w:val="000000"/>
        </w:rPr>
        <w:t xml:space="preserve"> об оплате труда работников учреждений по ведомственной принадлежности с учетом видов экономической деятельности утверждаются </w:t>
      </w:r>
      <w:r w:rsidR="00491384" w:rsidRPr="00F8245C">
        <w:rPr>
          <w:rFonts w:ascii="Arial" w:hAnsi="Arial" w:cs="Arial"/>
          <w:color w:val="000000"/>
        </w:rPr>
        <w:t xml:space="preserve">руководителем соответствующего учреждения с предварительного согласования </w:t>
      </w:r>
      <w:r w:rsidR="0013697E" w:rsidRPr="00F8245C">
        <w:rPr>
          <w:rFonts w:ascii="Arial" w:hAnsi="Arial" w:cs="Arial"/>
          <w:color w:val="000000"/>
        </w:rPr>
        <w:t>администраци</w:t>
      </w:r>
      <w:r w:rsidR="00491384" w:rsidRPr="00F8245C">
        <w:rPr>
          <w:rFonts w:ascii="Arial" w:hAnsi="Arial" w:cs="Arial"/>
          <w:color w:val="000000"/>
        </w:rPr>
        <w:t>и</w:t>
      </w:r>
      <w:r w:rsidR="0013697E" w:rsidRPr="00F8245C">
        <w:rPr>
          <w:rFonts w:ascii="Arial" w:hAnsi="Arial" w:cs="Arial"/>
          <w:color w:val="000000"/>
        </w:rPr>
        <w:t xml:space="preserve"> </w:t>
      </w:r>
      <w:r w:rsidR="004B0D27" w:rsidRPr="00F8245C">
        <w:rPr>
          <w:rFonts w:ascii="Arial" w:hAnsi="Arial" w:cs="Arial"/>
          <w:color w:val="000000"/>
        </w:rPr>
        <w:t>села Ванавара</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5. </w:t>
      </w:r>
      <w:r w:rsidR="00FA5E06" w:rsidRPr="00F8245C">
        <w:rPr>
          <w:rFonts w:ascii="Arial" w:hAnsi="Arial" w:cs="Arial"/>
          <w:color w:val="000000"/>
        </w:rPr>
        <w:t>П</w:t>
      </w:r>
      <w:r w:rsidRPr="00F8245C">
        <w:rPr>
          <w:rFonts w:ascii="Arial" w:hAnsi="Arial" w:cs="Arial"/>
          <w:color w:val="000000"/>
        </w:rPr>
        <w:t xml:space="preserve">оложения об оплате труда работников органов </w:t>
      </w:r>
      <w:r w:rsidR="002D3980" w:rsidRPr="00F8245C">
        <w:rPr>
          <w:rFonts w:ascii="Arial" w:hAnsi="Arial" w:cs="Arial"/>
          <w:color w:val="000000"/>
        </w:rPr>
        <w:t xml:space="preserve">местного самоуправления, </w:t>
      </w:r>
      <w:r w:rsidR="002D3980" w:rsidRPr="00F8245C">
        <w:rPr>
          <w:rFonts w:ascii="Arial" w:hAnsi="Arial" w:cs="Arial"/>
          <w:color w:val="000000"/>
          <w:shd w:val="clear" w:color="auto" w:fill="FFFFFF"/>
        </w:rPr>
        <w:t>не являющихся лицами, замещающими муниципальные должности, и муниципальными служащими</w:t>
      </w:r>
      <w:r w:rsidRPr="00F8245C">
        <w:rPr>
          <w:rFonts w:ascii="Arial" w:hAnsi="Arial" w:cs="Arial"/>
          <w:color w:val="000000"/>
        </w:rPr>
        <w:t xml:space="preserve">, утверждаются </w:t>
      </w:r>
      <w:r w:rsidR="002D3980" w:rsidRPr="00F8245C">
        <w:rPr>
          <w:rFonts w:ascii="Arial" w:hAnsi="Arial" w:cs="Arial"/>
          <w:color w:val="000000"/>
        </w:rPr>
        <w:t xml:space="preserve">администрацией </w:t>
      </w:r>
      <w:r w:rsidR="004B0D27" w:rsidRPr="00F8245C">
        <w:rPr>
          <w:rFonts w:ascii="Arial" w:hAnsi="Arial" w:cs="Arial"/>
          <w:color w:val="000000"/>
        </w:rPr>
        <w:t>села Ванавара</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6. </w:t>
      </w:r>
      <w:r w:rsidR="00FA5E06" w:rsidRPr="00F8245C">
        <w:rPr>
          <w:rFonts w:ascii="Arial" w:hAnsi="Arial" w:cs="Arial"/>
          <w:color w:val="000000"/>
        </w:rPr>
        <w:t>П</w:t>
      </w:r>
      <w:r w:rsidRPr="00F8245C">
        <w:rPr>
          <w:rFonts w:ascii="Arial" w:hAnsi="Arial" w:cs="Arial"/>
          <w:color w:val="000000"/>
        </w:rPr>
        <w:t xml:space="preserve">оложения об оплате труда работников </w:t>
      </w:r>
      <w:r w:rsidR="005326BE" w:rsidRPr="00F8245C">
        <w:rPr>
          <w:rFonts w:ascii="Arial" w:hAnsi="Arial" w:cs="Arial"/>
          <w:color w:val="000000"/>
        </w:rPr>
        <w:t xml:space="preserve">представительного органа </w:t>
      </w:r>
      <w:r w:rsidR="004B0D27" w:rsidRPr="00F8245C">
        <w:rPr>
          <w:rFonts w:ascii="Arial" w:hAnsi="Arial" w:cs="Arial"/>
          <w:color w:val="000000"/>
        </w:rPr>
        <w:t>села Ванавара,</w:t>
      </w:r>
      <w:r w:rsidR="005326BE" w:rsidRPr="00F8245C">
        <w:rPr>
          <w:rFonts w:ascii="Arial" w:hAnsi="Arial" w:cs="Arial"/>
          <w:color w:val="000000"/>
        </w:rPr>
        <w:t xml:space="preserve"> иных органов местного самоуправления, не </w:t>
      </w:r>
      <w:r w:rsidR="005326BE" w:rsidRPr="00F8245C">
        <w:rPr>
          <w:rFonts w:ascii="Arial" w:hAnsi="Arial" w:cs="Arial"/>
          <w:color w:val="000000"/>
          <w:shd w:val="clear" w:color="auto" w:fill="FFFFFF"/>
        </w:rPr>
        <w:t xml:space="preserve">являющихся лицами, </w:t>
      </w:r>
      <w:r w:rsidR="005326BE" w:rsidRPr="00F8245C">
        <w:rPr>
          <w:rFonts w:ascii="Arial" w:hAnsi="Arial" w:cs="Arial"/>
          <w:color w:val="000000"/>
          <w:shd w:val="clear" w:color="auto" w:fill="FFFFFF"/>
        </w:rPr>
        <w:lastRenderedPageBreak/>
        <w:t>замещающими муниципальные должности, и муниципальными служащими</w:t>
      </w:r>
      <w:r w:rsidRPr="00F8245C">
        <w:rPr>
          <w:rFonts w:ascii="Arial" w:hAnsi="Arial" w:cs="Arial"/>
          <w:color w:val="000000"/>
        </w:rPr>
        <w:t xml:space="preserve">, утверждаются соответственно </w:t>
      </w:r>
      <w:r w:rsidR="004B0D27" w:rsidRPr="00F8245C">
        <w:rPr>
          <w:rFonts w:ascii="Arial" w:hAnsi="Arial" w:cs="Arial"/>
          <w:color w:val="000000"/>
        </w:rPr>
        <w:t>п</w:t>
      </w:r>
      <w:r w:rsidR="005326BE" w:rsidRPr="00F8245C">
        <w:rPr>
          <w:rFonts w:ascii="Arial" w:hAnsi="Arial" w:cs="Arial"/>
          <w:color w:val="000000"/>
        </w:rPr>
        <w:t>редс</w:t>
      </w:r>
      <w:r w:rsidRPr="00F8245C">
        <w:rPr>
          <w:rFonts w:ascii="Arial" w:hAnsi="Arial" w:cs="Arial"/>
          <w:color w:val="000000"/>
        </w:rPr>
        <w:t>е</w:t>
      </w:r>
      <w:r w:rsidR="005326BE" w:rsidRPr="00F8245C">
        <w:rPr>
          <w:rFonts w:ascii="Arial" w:hAnsi="Arial" w:cs="Arial"/>
          <w:color w:val="000000"/>
        </w:rPr>
        <w:t>дателем представительного органа муниципального образования,  руководителем иного органа местного самоуправления</w:t>
      </w:r>
      <w:r w:rsidRPr="00F8245C">
        <w:rPr>
          <w:rFonts w:ascii="Arial" w:hAnsi="Arial" w:cs="Arial"/>
          <w:color w:val="000000"/>
        </w:rPr>
        <w:t>.</w:t>
      </w:r>
    </w:p>
    <w:p w:rsidR="002E0188" w:rsidRPr="00F8245C" w:rsidRDefault="006E6563"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7. </w:t>
      </w:r>
      <w:r w:rsidR="002E0188" w:rsidRPr="00F8245C">
        <w:rPr>
          <w:rFonts w:ascii="Arial" w:hAnsi="Arial" w:cs="Arial"/>
          <w:color w:val="000000"/>
        </w:rPr>
        <w:t xml:space="preserve">Для работников учреждений, осуществляющих переданные полномочия, система оплаты труда устанавливается в соответствии с настоящим </w:t>
      </w:r>
      <w:r w:rsidR="00AB068C" w:rsidRPr="00F8245C">
        <w:rPr>
          <w:rFonts w:ascii="Arial" w:hAnsi="Arial" w:cs="Arial"/>
          <w:color w:val="000000"/>
        </w:rPr>
        <w:t>Положением</w:t>
      </w:r>
      <w:r w:rsidR="002E0188" w:rsidRPr="00F8245C">
        <w:rPr>
          <w:rFonts w:ascii="Arial" w:hAnsi="Arial" w:cs="Arial"/>
          <w:color w:val="000000"/>
        </w:rPr>
        <w:t xml:space="preserve"> в пределах </w:t>
      </w:r>
      <w:r w:rsidR="00AB068C" w:rsidRPr="00F8245C">
        <w:rPr>
          <w:rFonts w:ascii="Arial" w:hAnsi="Arial" w:cs="Arial"/>
          <w:color w:val="000000"/>
        </w:rPr>
        <w:t xml:space="preserve">соответствующих </w:t>
      </w:r>
      <w:r w:rsidR="002E0188" w:rsidRPr="00F8245C">
        <w:rPr>
          <w:rFonts w:ascii="Arial" w:hAnsi="Arial" w:cs="Arial"/>
          <w:color w:val="000000"/>
        </w:rPr>
        <w:t>бюджетных ассигнований, если иное не установлено</w:t>
      </w:r>
      <w:r w:rsidR="00FA5E06" w:rsidRPr="00F8245C">
        <w:rPr>
          <w:rFonts w:ascii="Arial" w:hAnsi="Arial" w:cs="Arial"/>
          <w:color w:val="000000"/>
        </w:rPr>
        <w:t>,</w:t>
      </w:r>
      <w:r w:rsidR="004F1A69" w:rsidRPr="00F8245C">
        <w:rPr>
          <w:rFonts w:ascii="Arial" w:hAnsi="Arial" w:cs="Arial"/>
          <w:color w:val="000000"/>
        </w:rPr>
        <w:t xml:space="preserve"> </w:t>
      </w:r>
      <w:r w:rsidR="00AB068C" w:rsidRPr="00F8245C">
        <w:rPr>
          <w:rFonts w:ascii="Arial" w:hAnsi="Arial" w:cs="Arial"/>
          <w:color w:val="000000"/>
        </w:rPr>
        <w:t>решением о местном бюджете</w:t>
      </w:r>
      <w:r w:rsidR="002E0188" w:rsidRPr="00F8245C">
        <w:rPr>
          <w:rFonts w:ascii="Arial" w:hAnsi="Arial" w:cs="Arial"/>
          <w:color w:val="000000"/>
        </w:rPr>
        <w:t xml:space="preserve"> на очередной финансовый год и плановый период.</w:t>
      </w:r>
    </w:p>
    <w:p w:rsidR="002E0188" w:rsidRPr="00F8245C" w:rsidRDefault="00491384" w:rsidP="002E0188">
      <w:pPr>
        <w:pStyle w:val="ae"/>
        <w:shd w:val="clear" w:color="auto" w:fill="FFFFFF"/>
        <w:spacing w:before="0" w:beforeAutospacing="0" w:after="0" w:afterAutospacing="0"/>
        <w:ind w:firstLine="709"/>
        <w:jc w:val="both"/>
        <w:rPr>
          <w:rFonts w:ascii="Arial" w:hAnsi="Arial" w:cs="Arial"/>
        </w:rPr>
      </w:pPr>
      <w:bookmarkStart w:id="1" w:name="Par40"/>
      <w:bookmarkEnd w:id="1"/>
      <w:r w:rsidRPr="00F8245C">
        <w:rPr>
          <w:rFonts w:ascii="Arial" w:hAnsi="Arial" w:cs="Arial"/>
        </w:rPr>
        <w:t>8</w:t>
      </w:r>
      <w:r w:rsidR="002E0188" w:rsidRPr="00F8245C">
        <w:rPr>
          <w:rFonts w:ascii="Arial" w:hAnsi="Arial" w:cs="Arial"/>
        </w:rPr>
        <w:t>. Заработная плата работников учреждений увеличивается (индексируется) с учетом уровня потребительских цен на товары и услуги.</w:t>
      </w:r>
      <w:r w:rsidR="00AC4E1E" w:rsidRPr="00F8245C">
        <w:rPr>
          <w:rFonts w:ascii="Arial" w:hAnsi="Arial" w:cs="Arial"/>
        </w:rPr>
        <w:t xml:space="preserve">              Размеры и сроки индексации определяются решением Ванаварского сельского Совета депутатов о бюджете сельского поселения село Ванавара.</w:t>
      </w:r>
    </w:p>
    <w:p w:rsidR="002E0188" w:rsidRPr="00F8245C" w:rsidRDefault="00491384"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rPr>
        <w:t>9</w:t>
      </w:r>
      <w:r w:rsidR="002E0188" w:rsidRPr="00F8245C">
        <w:rPr>
          <w:rFonts w:ascii="Arial" w:hAnsi="Arial" w:cs="Arial"/>
        </w:rPr>
        <w:t xml:space="preserve">. Работникам учреждений в случаях, установленных настоящим </w:t>
      </w:r>
      <w:r w:rsidR="003205C6" w:rsidRPr="00F8245C">
        <w:rPr>
          <w:rFonts w:ascii="Arial" w:hAnsi="Arial" w:cs="Arial"/>
        </w:rPr>
        <w:t>Положением</w:t>
      </w:r>
      <w:r w:rsidR="002E0188" w:rsidRPr="00F8245C">
        <w:rPr>
          <w:rFonts w:ascii="Arial" w:hAnsi="Arial" w:cs="Arial"/>
        </w:rPr>
        <w:t>, осуществляется выплата еди</w:t>
      </w:r>
      <w:r w:rsidR="00FA5E06" w:rsidRPr="00F8245C">
        <w:rPr>
          <w:rFonts w:ascii="Arial" w:hAnsi="Arial" w:cs="Arial"/>
        </w:rPr>
        <w:t xml:space="preserve">новременной </w:t>
      </w:r>
      <w:r w:rsidR="00FA5E06" w:rsidRPr="00F8245C">
        <w:rPr>
          <w:rFonts w:ascii="Arial" w:hAnsi="Arial" w:cs="Arial"/>
          <w:color w:val="000000"/>
        </w:rPr>
        <w:t xml:space="preserve">материальной помощи и </w:t>
      </w:r>
      <w:r w:rsidR="00F631B6" w:rsidRPr="00F8245C">
        <w:rPr>
          <w:rFonts w:ascii="Arial" w:hAnsi="Arial" w:cs="Arial"/>
          <w:color w:val="000000"/>
        </w:rPr>
        <w:t xml:space="preserve">единовременная </w:t>
      </w:r>
      <w:r w:rsidR="00FA5E06" w:rsidRPr="00F8245C">
        <w:rPr>
          <w:rFonts w:ascii="Arial" w:hAnsi="Arial" w:cs="Arial"/>
          <w:color w:val="000000"/>
        </w:rPr>
        <w:t>выплата к отпуску</w:t>
      </w:r>
      <w:r w:rsidR="00F631B6" w:rsidRPr="00F8245C">
        <w:rPr>
          <w:rFonts w:ascii="Arial" w:hAnsi="Arial" w:cs="Arial"/>
          <w:color w:val="000000"/>
        </w:rPr>
        <w:t>.</w:t>
      </w:r>
    </w:p>
    <w:p w:rsidR="003205C6" w:rsidRPr="00F8245C" w:rsidRDefault="003205C6"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Статья 2. Оклады (должностные оклады), ставки заработной платы</w:t>
      </w:r>
    </w:p>
    <w:p w:rsidR="009F576D" w:rsidRPr="00F8245C" w:rsidRDefault="009F576D"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1. </w:t>
      </w:r>
      <w:proofErr w:type="gramStart"/>
      <w:r w:rsidRPr="00F8245C">
        <w:rPr>
          <w:rFonts w:ascii="Arial" w:hAnsi="Arial" w:cs="Arial"/>
          <w:color w:val="000000"/>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rPr>
      </w:pPr>
      <w:r w:rsidRPr="00F8245C">
        <w:rPr>
          <w:rFonts w:ascii="Arial" w:hAnsi="Arial" w:cs="Arial"/>
        </w:rPr>
        <w:t xml:space="preserve">3. Минимальные размеры окладов, ставок устанавливаются в </w:t>
      </w:r>
      <w:r w:rsidR="00491384" w:rsidRPr="00F8245C">
        <w:rPr>
          <w:rFonts w:ascii="Arial" w:hAnsi="Arial" w:cs="Arial"/>
        </w:rPr>
        <w:t>коллективных договорах, соглашениях, локальных нормативных актах</w:t>
      </w:r>
      <w:r w:rsidRPr="00F8245C">
        <w:rPr>
          <w:rFonts w:ascii="Arial" w:hAnsi="Arial" w:cs="Arial"/>
        </w:rPr>
        <w:t>.</w:t>
      </w:r>
    </w:p>
    <w:p w:rsidR="00817263" w:rsidRPr="00F8245C" w:rsidRDefault="00817263" w:rsidP="002E0188">
      <w:pPr>
        <w:pStyle w:val="ae"/>
        <w:shd w:val="clear" w:color="auto" w:fill="FFFFFF"/>
        <w:spacing w:before="0" w:beforeAutospacing="0" w:after="0" w:afterAutospacing="0"/>
        <w:ind w:firstLine="709"/>
        <w:jc w:val="both"/>
        <w:rPr>
          <w:rFonts w:ascii="Arial" w:hAnsi="Arial" w:cs="Arial"/>
          <w:b/>
          <w:bCs/>
          <w:color w:val="000000"/>
        </w:rPr>
      </w:pPr>
    </w:p>
    <w:p w:rsidR="002E0188"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Статья 3. Выплаты компенсационного характера</w:t>
      </w:r>
    </w:p>
    <w:p w:rsidR="00817263" w:rsidRPr="00F8245C" w:rsidRDefault="00817263"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F631B6" w:rsidRPr="00F8245C">
        <w:rPr>
          <w:rFonts w:ascii="Arial" w:hAnsi="Arial" w:cs="Arial"/>
          <w:color w:val="000000"/>
        </w:rPr>
        <w:t>Положением</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2. К выплатам компенсационного характера относятся:</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работникам, занятым на тяжелых работах, работах с вредными и (или) опасными и иными особыми условиями труда;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за работу в местностях с особыми климатическими условиями;</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надбавки за работу со сведениями, составляющими государственную тайну.</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lastRenderedPageBreak/>
        <w:t xml:space="preserve">3. Виды выплат компенсационного характера, размеры и условия их осуществления устанавливаются в </w:t>
      </w:r>
      <w:r w:rsidR="00491384" w:rsidRPr="00F8245C">
        <w:rPr>
          <w:rFonts w:ascii="Arial" w:hAnsi="Arial" w:cs="Arial"/>
          <w:color w:val="000000"/>
        </w:rPr>
        <w:t xml:space="preserve">коллективных договорах, соглашениях, локальных нормативных актах </w:t>
      </w:r>
      <w:r w:rsidRPr="00F8245C">
        <w:rPr>
          <w:rFonts w:ascii="Arial" w:hAnsi="Arial" w:cs="Arial"/>
          <w:color w:val="000000"/>
        </w:rPr>
        <w:t xml:space="preserve">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112BC2" w:rsidRPr="00F8245C">
        <w:rPr>
          <w:rFonts w:ascii="Arial" w:hAnsi="Arial" w:cs="Arial"/>
          <w:color w:val="000000"/>
        </w:rPr>
        <w:t>Положением</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73F42" w:rsidRPr="00F8245C" w:rsidRDefault="00273F42"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Статья 4. Выплаты стимулирующего характера</w:t>
      </w:r>
    </w:p>
    <w:p w:rsidR="00A56570" w:rsidRPr="00F8245C" w:rsidRDefault="00A56570"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1. Работникам учреждений в пределах утвержденного фонда оплаты труда могут устанавливаться следующие выплаты стимулирующего характера: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за важность выполняемой работы, степень самостоятельности и ответственности при выполнении поставленных задач;</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за интенсивность и высокие результаты работы;</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за качество выполняемых работ;</w:t>
      </w:r>
    </w:p>
    <w:p w:rsidR="002E0188"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персональные выплаты;</w:t>
      </w:r>
    </w:p>
    <w:p w:rsidR="00052D17" w:rsidRPr="00052D17" w:rsidRDefault="00052D17" w:rsidP="00052D17">
      <w:pPr>
        <w:pStyle w:val="ae"/>
        <w:shd w:val="clear" w:color="auto" w:fill="FFFFFF"/>
        <w:spacing w:before="0" w:beforeAutospacing="0" w:after="0" w:afterAutospacing="0"/>
        <w:ind w:firstLine="709"/>
        <w:jc w:val="both"/>
        <w:rPr>
          <w:rFonts w:ascii="Arial" w:hAnsi="Arial" w:cs="Arial"/>
          <w:color w:val="984806" w:themeColor="accent6" w:themeShade="80"/>
        </w:rPr>
      </w:pPr>
      <w:r w:rsidRPr="00052D17">
        <w:rPr>
          <w:color w:val="984806" w:themeColor="accent6" w:themeShade="80"/>
          <w:sz w:val="28"/>
          <w:szCs w:val="28"/>
        </w:rPr>
        <w:t>специальная краевая выплата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по итогам работы.</w:t>
      </w:r>
    </w:p>
    <w:p w:rsidR="002E0188" w:rsidRPr="00F8245C" w:rsidRDefault="006E6563"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2.</w:t>
      </w:r>
      <w:r w:rsidR="00491384" w:rsidRPr="00F8245C">
        <w:rPr>
          <w:rFonts w:ascii="Arial" w:hAnsi="Arial" w:cs="Arial"/>
          <w:color w:val="000000"/>
        </w:rPr>
        <w:t>П</w:t>
      </w:r>
      <w:r w:rsidR="002E0188" w:rsidRPr="00F8245C">
        <w:rPr>
          <w:rFonts w:ascii="Arial" w:hAnsi="Arial" w:cs="Arial"/>
          <w:color w:val="000000"/>
        </w:rPr>
        <w:t>ерсональные  выплаты  устанавливаются  с   учетом  квалификацио</w:t>
      </w:r>
      <w:r w:rsidR="00491384" w:rsidRPr="00F8245C">
        <w:rPr>
          <w:rFonts w:ascii="Arial" w:hAnsi="Arial" w:cs="Arial"/>
          <w:color w:val="000000"/>
        </w:rPr>
        <w:t>нной</w:t>
      </w:r>
      <w:r w:rsidR="002E0188" w:rsidRPr="00F8245C">
        <w:rPr>
          <w:rFonts w:ascii="Arial" w:hAnsi="Arial" w:cs="Arial"/>
          <w:color w:val="000000"/>
        </w:rPr>
        <w:t xml:space="preserve">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proofErr w:type="gramStart"/>
      <w:r w:rsidR="002E0188" w:rsidRPr="00F8245C">
        <w:rPr>
          <w:rFonts w:ascii="Arial" w:hAnsi="Arial" w:cs="Arial"/>
          <w:color w:val="000000"/>
        </w:rPr>
        <w:t>пун</w:t>
      </w:r>
      <w:r w:rsidRPr="00F8245C">
        <w:rPr>
          <w:rFonts w:ascii="Arial" w:hAnsi="Arial" w:cs="Arial"/>
          <w:color w:val="000000"/>
        </w:rPr>
        <w:t>-</w:t>
      </w:r>
      <w:proofErr w:type="spellStart"/>
      <w:r w:rsidR="002E0188" w:rsidRPr="00F8245C">
        <w:rPr>
          <w:rFonts w:ascii="Arial" w:hAnsi="Arial" w:cs="Arial"/>
          <w:color w:val="000000"/>
        </w:rPr>
        <w:t>ктом</w:t>
      </w:r>
      <w:proofErr w:type="spellEnd"/>
      <w:proofErr w:type="gramEnd"/>
      <w:r w:rsidR="002E0188" w:rsidRPr="00F8245C">
        <w:rPr>
          <w:rFonts w:ascii="Arial" w:hAnsi="Arial" w:cs="Arial"/>
          <w:color w:val="000000"/>
        </w:rPr>
        <w:t xml:space="preserve">  </w:t>
      </w:r>
      <w:r w:rsidR="00134486" w:rsidRPr="00F8245C">
        <w:rPr>
          <w:rFonts w:ascii="Arial" w:hAnsi="Arial" w:cs="Arial"/>
          <w:color w:val="000000"/>
        </w:rPr>
        <w:t>3</w:t>
      </w:r>
      <w:r w:rsidR="002E0188" w:rsidRPr="00F8245C">
        <w:rPr>
          <w:rFonts w:ascii="Arial" w:hAnsi="Arial" w:cs="Arial"/>
          <w:color w:val="000000"/>
        </w:rPr>
        <w:t> настоящей статьи.</w:t>
      </w:r>
    </w:p>
    <w:p w:rsidR="00D53C2D"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Персональная  выплата,  именуемая  краевой  выплатой, устанавливается с учетом специфики деятельности работника (учреждения). </w:t>
      </w:r>
    </w:p>
    <w:p w:rsidR="002E0188" w:rsidRPr="00D95CF6" w:rsidRDefault="00491384" w:rsidP="002E0188">
      <w:pPr>
        <w:pStyle w:val="ae"/>
        <w:shd w:val="clear" w:color="auto" w:fill="FFFFFF"/>
        <w:spacing w:before="0" w:beforeAutospacing="0" w:after="0" w:afterAutospacing="0"/>
        <w:ind w:firstLine="709"/>
        <w:jc w:val="both"/>
        <w:rPr>
          <w:rFonts w:ascii="Arial" w:hAnsi="Arial" w:cs="Arial"/>
          <w:strike/>
          <w:color w:val="000000"/>
        </w:rPr>
      </w:pPr>
      <w:r w:rsidRPr="00D95CF6">
        <w:rPr>
          <w:rFonts w:ascii="Arial" w:hAnsi="Arial" w:cs="Arial"/>
          <w:strike/>
          <w:color w:val="000000"/>
        </w:rPr>
        <w:t>3.</w:t>
      </w:r>
      <w:r w:rsidR="002E0188" w:rsidRPr="00D95CF6">
        <w:rPr>
          <w:rFonts w:ascii="Arial" w:hAnsi="Arial" w:cs="Arial"/>
          <w:strike/>
          <w:color w:val="000000"/>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2E0188" w:rsidRPr="00D95CF6" w:rsidRDefault="002E0188" w:rsidP="002E0188">
      <w:pPr>
        <w:pStyle w:val="ae"/>
        <w:shd w:val="clear" w:color="auto" w:fill="FFFFFF"/>
        <w:spacing w:before="0" w:beforeAutospacing="0" w:after="0" w:afterAutospacing="0"/>
        <w:ind w:firstLine="709"/>
        <w:jc w:val="both"/>
        <w:rPr>
          <w:rFonts w:ascii="Arial" w:hAnsi="Arial" w:cs="Arial"/>
          <w:strike/>
        </w:rPr>
      </w:pPr>
      <w:proofErr w:type="gramStart"/>
      <w:r w:rsidRPr="00D95CF6">
        <w:rPr>
          <w:rFonts w:ascii="Arial" w:hAnsi="Arial" w:cs="Arial"/>
          <w:strike/>
        </w:rPr>
        <w:t xml:space="preserve">Региональная выплата для работника рассчитывается как разница между размером заработной платы, установленным </w:t>
      </w:r>
      <w:r w:rsidR="00F631B6" w:rsidRPr="00D95CF6">
        <w:rPr>
          <w:rFonts w:ascii="Arial" w:hAnsi="Arial" w:cs="Arial"/>
          <w:strike/>
        </w:rPr>
        <w:t>Законом Красноярского края от 29.10.2009 №9-3864 «О новых системах оплаты труда работников краевых государственных бюджетных и казенных учреждений»</w:t>
      </w:r>
      <w:r w:rsidRPr="00D95CF6">
        <w:rPr>
          <w:rFonts w:ascii="Arial" w:hAnsi="Arial" w:cs="Arial"/>
          <w:strike/>
        </w:rPr>
        <w:t>,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2E0188" w:rsidRPr="00D95CF6" w:rsidRDefault="002E0188" w:rsidP="002E0188">
      <w:pPr>
        <w:pStyle w:val="ae"/>
        <w:shd w:val="clear" w:color="auto" w:fill="FFFFFF"/>
        <w:spacing w:before="0" w:beforeAutospacing="0" w:after="0" w:afterAutospacing="0"/>
        <w:ind w:firstLine="709"/>
        <w:jc w:val="both"/>
        <w:rPr>
          <w:rFonts w:ascii="Arial" w:hAnsi="Arial" w:cs="Arial"/>
          <w:strike/>
        </w:rPr>
      </w:pPr>
      <w:proofErr w:type="gramStart"/>
      <w:r w:rsidRPr="00D95CF6">
        <w:rPr>
          <w:rFonts w:ascii="Arial" w:hAnsi="Arial" w:cs="Arial"/>
          <w:strike/>
        </w:rPr>
        <w:t xml:space="preserve">Работникам, месячная заработная плата которых </w:t>
      </w:r>
      <w:r w:rsidR="00974D76" w:rsidRPr="00D95CF6">
        <w:rPr>
          <w:rFonts w:ascii="Arial" w:hAnsi="Arial" w:cs="Arial"/>
          <w:strike/>
        </w:rPr>
        <w:t xml:space="preserve">по основному месту работы </w:t>
      </w:r>
      <w:r w:rsidRPr="00D95CF6">
        <w:rPr>
          <w:rFonts w:ascii="Arial" w:hAnsi="Arial" w:cs="Arial"/>
          <w:strike/>
        </w:rPr>
        <w:t>при не полностью отработанной норме рабочего времени ниже размера заработной платы, установленно</w:t>
      </w:r>
      <w:r w:rsidR="00F631B6" w:rsidRPr="00D95CF6">
        <w:rPr>
          <w:rFonts w:ascii="Arial" w:hAnsi="Arial" w:cs="Arial"/>
          <w:strike/>
        </w:rPr>
        <w:t>й</w:t>
      </w:r>
      <w:r w:rsidR="004F1A69" w:rsidRPr="00D95CF6">
        <w:rPr>
          <w:rFonts w:ascii="Arial" w:hAnsi="Arial" w:cs="Arial"/>
          <w:strike/>
        </w:rPr>
        <w:t xml:space="preserve"> </w:t>
      </w:r>
      <w:r w:rsidR="00F631B6" w:rsidRPr="00D95CF6">
        <w:rPr>
          <w:rFonts w:ascii="Arial" w:hAnsi="Arial" w:cs="Arial"/>
          <w:strike/>
        </w:rPr>
        <w:t>Законом Красноярского края от 29.10.2009 №9-3864 «О новых системах оплаты труда работников краевых государственных бюджетных и казенных учреждений»</w:t>
      </w:r>
      <w:r w:rsidRPr="00D95CF6">
        <w:rPr>
          <w:rFonts w:ascii="Arial" w:hAnsi="Arial" w:cs="Arial"/>
          <w:strike/>
        </w:rPr>
        <w:t xml:space="preserve">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w:t>
      </w:r>
      <w:r w:rsidR="00AC7379" w:rsidRPr="00D95CF6">
        <w:rPr>
          <w:rFonts w:ascii="Arial" w:hAnsi="Arial" w:cs="Arial"/>
          <w:strike/>
        </w:rPr>
        <w:t>ой Законом</w:t>
      </w:r>
      <w:proofErr w:type="gramEnd"/>
      <w:r w:rsidR="004F1A69" w:rsidRPr="00D95CF6">
        <w:rPr>
          <w:rFonts w:ascii="Arial" w:hAnsi="Arial" w:cs="Arial"/>
          <w:strike/>
        </w:rPr>
        <w:t xml:space="preserve"> </w:t>
      </w:r>
      <w:proofErr w:type="gramStart"/>
      <w:r w:rsidR="00AC7379" w:rsidRPr="00D95CF6">
        <w:rPr>
          <w:rFonts w:ascii="Arial" w:hAnsi="Arial" w:cs="Arial"/>
          <w:strike/>
        </w:rPr>
        <w:t>Красноярского края от 29.10.2009 №9-3864 «О новых системах оплаты труда работников краевых государственных бюджетных и казенных учреждений»</w:t>
      </w:r>
      <w:r w:rsidRPr="00D95CF6">
        <w:rPr>
          <w:rFonts w:ascii="Arial" w:hAnsi="Arial" w:cs="Arial"/>
          <w:strike/>
        </w:rPr>
        <w:t xml:space="preserve">, исчисленным пропорционально отработанному </w:t>
      </w:r>
      <w:r w:rsidRPr="00D95CF6">
        <w:rPr>
          <w:rFonts w:ascii="Arial" w:hAnsi="Arial" w:cs="Arial"/>
          <w:strike/>
        </w:rPr>
        <w:lastRenderedPageBreak/>
        <w:t>работником времени, и величиной заработной платы конкретного работника за соответствующий период времени.</w:t>
      </w:r>
      <w:proofErr w:type="gramEnd"/>
    </w:p>
    <w:p w:rsidR="002E0188" w:rsidRPr="00D95CF6" w:rsidRDefault="002E0188" w:rsidP="002E0188">
      <w:pPr>
        <w:pStyle w:val="ae"/>
        <w:shd w:val="clear" w:color="auto" w:fill="FFFFFF"/>
        <w:spacing w:before="0" w:beforeAutospacing="0" w:after="0" w:afterAutospacing="0"/>
        <w:ind w:firstLine="709"/>
        <w:jc w:val="both"/>
        <w:rPr>
          <w:rFonts w:ascii="Arial" w:hAnsi="Arial" w:cs="Arial"/>
          <w:strike/>
          <w:color w:val="000000"/>
        </w:rPr>
      </w:pPr>
      <w:r w:rsidRPr="00D95CF6">
        <w:rPr>
          <w:rFonts w:ascii="Arial" w:hAnsi="Arial" w:cs="Arial"/>
          <w:strike/>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E0188" w:rsidRPr="00D95CF6" w:rsidRDefault="002E0188" w:rsidP="002E0188">
      <w:pPr>
        <w:pStyle w:val="ae"/>
        <w:shd w:val="clear" w:color="auto" w:fill="FFFFFF"/>
        <w:spacing w:before="0" w:beforeAutospacing="0" w:after="0" w:afterAutospacing="0"/>
        <w:ind w:firstLine="709"/>
        <w:jc w:val="both"/>
        <w:rPr>
          <w:rFonts w:ascii="Arial" w:hAnsi="Arial" w:cs="Arial"/>
          <w:strike/>
          <w:color w:val="000000"/>
        </w:rPr>
      </w:pPr>
      <w:r w:rsidRPr="00D95CF6">
        <w:rPr>
          <w:rFonts w:ascii="Arial" w:hAnsi="Arial" w:cs="Arial"/>
          <w:strike/>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E0188" w:rsidRPr="00D95CF6" w:rsidRDefault="002E0188" w:rsidP="002E0188">
      <w:pPr>
        <w:pStyle w:val="ae"/>
        <w:shd w:val="clear" w:color="auto" w:fill="FFFFFF"/>
        <w:spacing w:before="0" w:beforeAutospacing="0" w:after="0" w:afterAutospacing="0"/>
        <w:ind w:firstLine="709"/>
        <w:jc w:val="both"/>
        <w:rPr>
          <w:rFonts w:ascii="Arial" w:hAnsi="Arial" w:cs="Arial"/>
          <w:strike/>
          <w:color w:val="000000"/>
        </w:rPr>
      </w:pPr>
      <w:r w:rsidRPr="00D95CF6">
        <w:rPr>
          <w:rFonts w:ascii="Arial" w:hAnsi="Arial" w:cs="Arial"/>
          <w:strike/>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95CF6" w:rsidRPr="00D95CF6" w:rsidRDefault="00D95CF6" w:rsidP="00D95CF6">
      <w:pPr>
        <w:tabs>
          <w:tab w:val="num" w:pos="0"/>
        </w:tabs>
        <w:autoSpaceDE w:val="0"/>
        <w:autoSpaceDN w:val="0"/>
        <w:adjustRightInd w:val="0"/>
        <w:jc w:val="both"/>
        <w:rPr>
          <w:rFonts w:ascii="Arial" w:eastAsia="Times New Roman" w:hAnsi="Arial" w:cs="Arial"/>
          <w:color w:val="FF0000"/>
          <w:sz w:val="24"/>
          <w:szCs w:val="24"/>
        </w:rPr>
      </w:pPr>
      <w:r>
        <w:rPr>
          <w:rFonts w:ascii="Arial" w:hAnsi="Arial" w:cs="Arial"/>
          <w:color w:val="000000"/>
        </w:rPr>
        <w:tab/>
      </w:r>
      <w:r w:rsidRPr="00D95CF6">
        <w:rPr>
          <w:rFonts w:ascii="Arial" w:eastAsia="Times New Roman" w:hAnsi="Arial" w:cs="Arial"/>
          <w:color w:val="FF0000"/>
          <w:sz w:val="24"/>
          <w:szCs w:val="24"/>
        </w:rPr>
        <w:t>3. Работникам  муниципальных  учреждений  сельского  поселения село Ванавара,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95CF6" w:rsidRDefault="00D95CF6" w:rsidP="00D95CF6">
      <w:pPr>
        <w:tabs>
          <w:tab w:val="num" w:pos="0"/>
        </w:tabs>
        <w:autoSpaceDE w:val="0"/>
        <w:autoSpaceDN w:val="0"/>
        <w:adjustRightInd w:val="0"/>
        <w:spacing w:after="0" w:line="240" w:lineRule="auto"/>
        <w:jc w:val="both"/>
        <w:rPr>
          <w:rFonts w:ascii="Arial" w:eastAsia="Times New Roman" w:hAnsi="Arial" w:cs="Arial"/>
          <w:strike/>
          <w:color w:val="FF0000"/>
          <w:sz w:val="24"/>
          <w:szCs w:val="24"/>
        </w:rPr>
      </w:pPr>
      <w:r>
        <w:rPr>
          <w:rFonts w:ascii="Arial" w:eastAsia="Times New Roman" w:hAnsi="Arial" w:cs="Arial"/>
          <w:color w:val="FF0000"/>
          <w:sz w:val="24"/>
          <w:szCs w:val="24"/>
        </w:rPr>
        <w:tab/>
      </w:r>
      <w:r w:rsidRPr="007909EC">
        <w:rPr>
          <w:rFonts w:ascii="Arial" w:eastAsia="Times New Roman" w:hAnsi="Arial" w:cs="Arial"/>
          <w:strike/>
          <w:color w:val="FF0000"/>
          <w:sz w:val="24"/>
          <w:szCs w:val="24"/>
        </w:rPr>
        <w:t>Для целей расчета региональной выплаты размеры заработной платы составляют  25675 рублей.</w:t>
      </w:r>
    </w:p>
    <w:p w:rsidR="007909EC" w:rsidRPr="007909EC" w:rsidRDefault="007909EC" w:rsidP="007909EC">
      <w:pPr>
        <w:tabs>
          <w:tab w:val="num" w:pos="0"/>
        </w:tabs>
        <w:autoSpaceDE w:val="0"/>
        <w:autoSpaceDN w:val="0"/>
        <w:adjustRightInd w:val="0"/>
        <w:spacing w:after="0" w:line="240" w:lineRule="auto"/>
        <w:jc w:val="both"/>
        <w:rPr>
          <w:rFonts w:ascii="Arial" w:eastAsia="Times New Roman" w:hAnsi="Arial" w:cs="Arial"/>
          <w:strike/>
          <w:color w:val="FF0000"/>
          <w:sz w:val="24"/>
          <w:szCs w:val="24"/>
        </w:rPr>
      </w:pPr>
      <w:r>
        <w:rPr>
          <w:rFonts w:ascii="Arial" w:eastAsia="Times New Roman" w:hAnsi="Arial" w:cs="Arial"/>
          <w:color w:val="FF0000"/>
          <w:sz w:val="24"/>
          <w:szCs w:val="24"/>
        </w:rPr>
        <w:t xml:space="preserve">           </w:t>
      </w:r>
      <w:r w:rsidRPr="007909EC">
        <w:rPr>
          <w:rFonts w:ascii="Arial" w:eastAsia="Times New Roman" w:hAnsi="Arial" w:cs="Arial"/>
          <w:strike/>
          <w:color w:val="00B0F0"/>
          <w:sz w:val="24"/>
          <w:szCs w:val="24"/>
        </w:rPr>
        <w:t>Для целей расчета региональной выплаты размеры заработной платы составляют  25 944 рубля.</w:t>
      </w:r>
    </w:p>
    <w:p w:rsidR="007909EC" w:rsidRPr="007A71CA" w:rsidRDefault="007909EC" w:rsidP="00D95CF6">
      <w:pPr>
        <w:tabs>
          <w:tab w:val="num" w:pos="0"/>
        </w:tabs>
        <w:autoSpaceDE w:val="0"/>
        <w:autoSpaceDN w:val="0"/>
        <w:adjustRightInd w:val="0"/>
        <w:spacing w:after="0" w:line="240" w:lineRule="auto"/>
        <w:jc w:val="both"/>
        <w:rPr>
          <w:rFonts w:ascii="Arial" w:eastAsia="Times New Roman" w:hAnsi="Arial" w:cs="Arial"/>
          <w:strike/>
          <w:color w:val="7030A0"/>
          <w:sz w:val="24"/>
          <w:szCs w:val="24"/>
        </w:rPr>
      </w:pPr>
      <w:r>
        <w:rPr>
          <w:rFonts w:ascii="Arial" w:eastAsia="Times New Roman" w:hAnsi="Arial" w:cs="Arial"/>
          <w:color w:val="7030A0"/>
          <w:sz w:val="24"/>
          <w:szCs w:val="24"/>
        </w:rPr>
        <w:t xml:space="preserve">          </w:t>
      </w:r>
      <w:r w:rsidRPr="007A71CA">
        <w:rPr>
          <w:rFonts w:ascii="Arial" w:eastAsia="Times New Roman" w:hAnsi="Arial" w:cs="Arial"/>
          <w:strike/>
          <w:color w:val="7030A0"/>
          <w:sz w:val="24"/>
          <w:szCs w:val="24"/>
        </w:rPr>
        <w:t>Для целей расчета региональной выплаты размеры заработной платы составляют 27 899 рублей.</w:t>
      </w:r>
    </w:p>
    <w:p w:rsidR="007A71CA" w:rsidRPr="007A71CA" w:rsidRDefault="007A71CA" w:rsidP="007A71CA">
      <w:pPr>
        <w:tabs>
          <w:tab w:val="num" w:pos="0"/>
        </w:tabs>
        <w:autoSpaceDE w:val="0"/>
        <w:autoSpaceDN w:val="0"/>
        <w:adjustRightInd w:val="0"/>
        <w:spacing w:after="0" w:line="240" w:lineRule="auto"/>
        <w:ind w:firstLine="709"/>
        <w:jc w:val="both"/>
        <w:rPr>
          <w:rFonts w:ascii="Arial" w:eastAsia="Times New Roman" w:hAnsi="Arial" w:cs="Arial"/>
          <w:strike/>
          <w:color w:val="943634" w:themeColor="accent2" w:themeShade="BF"/>
          <w:sz w:val="24"/>
          <w:szCs w:val="24"/>
        </w:rPr>
      </w:pPr>
      <w:r w:rsidRPr="007A71CA">
        <w:rPr>
          <w:rFonts w:ascii="Arial" w:eastAsia="Times New Roman" w:hAnsi="Arial" w:cs="Arial"/>
          <w:strike/>
          <w:color w:val="943634" w:themeColor="accent2" w:themeShade="BF"/>
          <w:sz w:val="24"/>
          <w:szCs w:val="24"/>
        </w:rPr>
        <w:t>Для целей расчета региональной выплаты размеры заработной платы составляют 29 422 рубля.</w:t>
      </w:r>
    </w:p>
    <w:p w:rsidR="007A71CA" w:rsidRDefault="002A46E4" w:rsidP="007A71CA">
      <w:pPr>
        <w:tabs>
          <w:tab w:val="num" w:pos="0"/>
        </w:tabs>
        <w:autoSpaceDE w:val="0"/>
        <w:autoSpaceDN w:val="0"/>
        <w:adjustRightInd w:val="0"/>
        <w:spacing w:after="0" w:line="240" w:lineRule="auto"/>
        <w:ind w:firstLine="709"/>
        <w:jc w:val="both"/>
        <w:rPr>
          <w:rFonts w:ascii="Arial" w:hAnsi="Arial" w:cs="Arial"/>
          <w:strike/>
          <w:color w:val="0070C0"/>
          <w:sz w:val="24"/>
        </w:rPr>
      </w:pPr>
      <w:r w:rsidRPr="00A01410">
        <w:rPr>
          <w:rFonts w:ascii="Arial" w:hAnsi="Arial" w:cs="Arial"/>
          <w:strike/>
          <w:color w:val="0070C0"/>
          <w:sz w:val="24"/>
        </w:rPr>
        <w:t>Для целей расчета региональной выплаты размеры заработной платы составляют 31 947 рублей.</w:t>
      </w:r>
    </w:p>
    <w:p w:rsidR="00A01410" w:rsidRDefault="00A01410" w:rsidP="00A01410">
      <w:pPr>
        <w:tabs>
          <w:tab w:val="num" w:pos="720"/>
          <w:tab w:val="left" w:pos="851"/>
        </w:tabs>
        <w:autoSpaceDE w:val="0"/>
        <w:autoSpaceDN w:val="0"/>
        <w:adjustRightInd w:val="0"/>
        <w:spacing w:after="0" w:line="240" w:lineRule="auto"/>
        <w:ind w:firstLine="567"/>
        <w:jc w:val="both"/>
        <w:rPr>
          <w:rFonts w:ascii="Arial" w:eastAsia="Times New Roman" w:hAnsi="Arial" w:cs="Arial"/>
          <w:strike/>
          <w:color w:val="00B050"/>
          <w:sz w:val="24"/>
          <w:szCs w:val="24"/>
        </w:rPr>
      </w:pPr>
      <w:r w:rsidRPr="001915EE">
        <w:rPr>
          <w:rFonts w:ascii="Arial" w:eastAsia="Times New Roman" w:hAnsi="Arial" w:cs="Arial"/>
          <w:strike/>
          <w:color w:val="00B050"/>
          <w:sz w:val="24"/>
          <w:szCs w:val="24"/>
        </w:rPr>
        <w:t>Для целей расчета региональной выплаты размеры заработной платы составляют  35 142 рубля.</w:t>
      </w:r>
    </w:p>
    <w:p w:rsidR="001915EE" w:rsidRDefault="001915EE" w:rsidP="00A01410">
      <w:pPr>
        <w:tabs>
          <w:tab w:val="num" w:pos="720"/>
          <w:tab w:val="left" w:pos="851"/>
        </w:tabs>
        <w:autoSpaceDE w:val="0"/>
        <w:autoSpaceDN w:val="0"/>
        <w:adjustRightInd w:val="0"/>
        <w:spacing w:after="0" w:line="240" w:lineRule="auto"/>
        <w:ind w:firstLine="567"/>
        <w:jc w:val="both"/>
        <w:rPr>
          <w:strike/>
          <w:color w:val="B2A1C7" w:themeColor="accent4" w:themeTint="99"/>
          <w:sz w:val="28"/>
          <w:szCs w:val="28"/>
        </w:rPr>
      </w:pPr>
      <w:r w:rsidRPr="001915EE">
        <w:rPr>
          <w:strike/>
          <w:color w:val="B2A1C7" w:themeColor="accent4" w:themeTint="99"/>
          <w:sz w:val="28"/>
          <w:szCs w:val="28"/>
        </w:rPr>
        <w:t>Для целей расчета региональной выплаты размеры заработной платы составляют  37 357 рублей.</w:t>
      </w:r>
    </w:p>
    <w:p w:rsidR="001915EE" w:rsidRPr="001915EE" w:rsidRDefault="001915EE" w:rsidP="00A01410">
      <w:pPr>
        <w:tabs>
          <w:tab w:val="num" w:pos="720"/>
          <w:tab w:val="left" w:pos="851"/>
        </w:tabs>
        <w:autoSpaceDE w:val="0"/>
        <w:autoSpaceDN w:val="0"/>
        <w:adjustRightInd w:val="0"/>
        <w:spacing w:after="0" w:line="240" w:lineRule="auto"/>
        <w:ind w:firstLine="567"/>
        <w:jc w:val="both"/>
        <w:rPr>
          <w:rFonts w:ascii="Arial" w:eastAsia="Times New Roman" w:hAnsi="Arial" w:cs="Arial"/>
          <w:strike/>
          <w:color w:val="002060"/>
          <w:sz w:val="24"/>
          <w:szCs w:val="24"/>
        </w:rPr>
      </w:pPr>
      <w:r w:rsidRPr="001915EE">
        <w:rPr>
          <w:rFonts w:ascii="Arial" w:hAnsi="Arial" w:cs="Arial"/>
          <w:color w:val="002060"/>
          <w:sz w:val="24"/>
          <w:szCs w:val="24"/>
        </w:rPr>
        <w:t>Для целей расчета региональной выплаты размеры заработной платы составляют  44 257 рублей.</w:t>
      </w:r>
    </w:p>
    <w:p w:rsidR="00A01410" w:rsidRPr="00A01410" w:rsidRDefault="00A01410" w:rsidP="007A71CA">
      <w:pPr>
        <w:tabs>
          <w:tab w:val="num" w:pos="0"/>
        </w:tabs>
        <w:autoSpaceDE w:val="0"/>
        <w:autoSpaceDN w:val="0"/>
        <w:adjustRightInd w:val="0"/>
        <w:spacing w:after="0" w:line="240" w:lineRule="auto"/>
        <w:ind w:firstLine="709"/>
        <w:jc w:val="both"/>
        <w:rPr>
          <w:rFonts w:ascii="Arial" w:eastAsia="Times New Roman" w:hAnsi="Arial" w:cs="Arial"/>
          <w:strike/>
          <w:color w:val="0070C0"/>
          <w:sz w:val="28"/>
          <w:szCs w:val="24"/>
        </w:rPr>
      </w:pPr>
    </w:p>
    <w:p w:rsidR="00D95CF6" w:rsidRPr="00D95CF6" w:rsidRDefault="00D95CF6" w:rsidP="00D95CF6">
      <w:pPr>
        <w:tabs>
          <w:tab w:val="num" w:pos="0"/>
        </w:tabs>
        <w:autoSpaceDE w:val="0"/>
        <w:autoSpaceDN w:val="0"/>
        <w:adjustRightInd w:val="0"/>
        <w:spacing w:after="0" w:line="240" w:lineRule="auto"/>
        <w:jc w:val="both"/>
        <w:rPr>
          <w:rFonts w:ascii="Arial" w:eastAsia="Times New Roman" w:hAnsi="Arial" w:cs="Arial"/>
          <w:color w:val="FF0000"/>
          <w:sz w:val="24"/>
          <w:szCs w:val="24"/>
        </w:rPr>
      </w:pPr>
      <w:r w:rsidRPr="00D95CF6">
        <w:rPr>
          <w:rFonts w:ascii="Arial" w:eastAsia="Times New Roman" w:hAnsi="Arial" w:cs="Arial"/>
          <w:color w:val="FF0000"/>
          <w:sz w:val="24"/>
          <w:szCs w:val="24"/>
        </w:rPr>
        <w:tab/>
      </w:r>
      <w:proofErr w:type="gramStart"/>
      <w:r w:rsidRPr="00D95CF6">
        <w:rPr>
          <w:rFonts w:ascii="Arial" w:eastAsia="Times New Roman" w:hAnsi="Arial" w:cs="Arial"/>
          <w:color w:val="FF0000"/>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w:t>
      </w:r>
      <w:r w:rsidR="009414DA">
        <w:rPr>
          <w:rFonts w:ascii="Arial" w:eastAsia="Times New Roman" w:hAnsi="Arial" w:cs="Arial"/>
          <w:color w:val="FF0000"/>
          <w:sz w:val="24"/>
          <w:szCs w:val="24"/>
        </w:rPr>
        <w:t xml:space="preserve"> </w:t>
      </w:r>
      <w:r w:rsidR="009414DA" w:rsidRPr="00D3315F">
        <w:rPr>
          <w:rFonts w:ascii="Times New Roman" w:eastAsia="Times New Roman" w:hAnsi="Times New Roman" w:cs="Times New Roman"/>
          <w:color w:val="984806" w:themeColor="accent6" w:themeShade="80"/>
          <w:sz w:val="28"/>
          <w:szCs w:val="28"/>
        </w:rPr>
        <w:t>с учетом выплат компенсационного и стимулирующего характер</w:t>
      </w:r>
      <w:r w:rsidRPr="00D95CF6">
        <w:rPr>
          <w:rFonts w:ascii="Arial" w:eastAsia="Times New Roman" w:hAnsi="Arial" w:cs="Arial"/>
          <w:color w:val="FF0000"/>
          <w:sz w:val="24"/>
          <w:szCs w:val="24"/>
        </w:rPr>
        <w:t xml:space="preserve"> при полностью отработанной норме рабочего времени и выполненной норме труда (трудовых обязанностей).</w:t>
      </w:r>
      <w:proofErr w:type="gramEnd"/>
    </w:p>
    <w:p w:rsidR="00D95CF6" w:rsidRPr="00B7128C" w:rsidRDefault="00D95CF6" w:rsidP="00D95CF6">
      <w:pPr>
        <w:tabs>
          <w:tab w:val="num" w:pos="0"/>
        </w:tabs>
        <w:autoSpaceDE w:val="0"/>
        <w:autoSpaceDN w:val="0"/>
        <w:adjustRightInd w:val="0"/>
        <w:spacing w:after="0" w:line="240" w:lineRule="auto"/>
        <w:jc w:val="both"/>
        <w:rPr>
          <w:rFonts w:ascii="Arial" w:eastAsia="Times New Roman" w:hAnsi="Arial" w:cs="Arial"/>
          <w:strike/>
          <w:color w:val="FF0000"/>
          <w:sz w:val="24"/>
          <w:szCs w:val="24"/>
        </w:rPr>
      </w:pPr>
      <w:r w:rsidRPr="00D95CF6">
        <w:rPr>
          <w:rFonts w:ascii="Arial" w:eastAsia="Times New Roman" w:hAnsi="Arial" w:cs="Arial"/>
          <w:color w:val="FF0000"/>
          <w:sz w:val="24"/>
          <w:szCs w:val="24"/>
        </w:rPr>
        <w:tab/>
      </w:r>
      <w:proofErr w:type="gramStart"/>
      <w:r w:rsidRPr="00B7128C">
        <w:rPr>
          <w:rFonts w:ascii="Arial" w:eastAsia="Times New Roman" w:hAnsi="Arial" w:cs="Arial"/>
          <w:strike/>
          <w:color w:val="FF0000"/>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w:t>
      </w:r>
      <w:r w:rsidRPr="00B7128C">
        <w:rPr>
          <w:rFonts w:ascii="Arial" w:eastAsia="Times New Roman" w:hAnsi="Arial" w:cs="Arial"/>
          <w:strike/>
          <w:color w:val="FF0000"/>
          <w:sz w:val="24"/>
          <w:szCs w:val="24"/>
        </w:rPr>
        <w:lastRenderedPageBreak/>
        <w:t>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B7128C" w:rsidRDefault="00B7128C" w:rsidP="00D95CF6">
      <w:pPr>
        <w:tabs>
          <w:tab w:val="num" w:pos="0"/>
        </w:tabs>
        <w:autoSpaceDE w:val="0"/>
        <w:autoSpaceDN w:val="0"/>
        <w:adjustRightInd w:val="0"/>
        <w:spacing w:after="0" w:line="240" w:lineRule="auto"/>
        <w:jc w:val="both"/>
        <w:rPr>
          <w:rFonts w:ascii="Arial" w:hAnsi="Arial" w:cs="Arial"/>
          <w:color w:val="E36C0A" w:themeColor="accent6" w:themeShade="BF"/>
          <w:sz w:val="24"/>
        </w:rPr>
      </w:pPr>
      <w:r>
        <w:rPr>
          <w:rFonts w:ascii="Arial" w:hAnsi="Arial" w:cs="Arial"/>
          <w:color w:val="E36C0A" w:themeColor="accent6" w:themeShade="BF"/>
          <w:sz w:val="24"/>
        </w:rPr>
        <w:t xml:space="preserve">          </w:t>
      </w:r>
      <w:proofErr w:type="gramStart"/>
      <w:r w:rsidRPr="00B7128C">
        <w:rPr>
          <w:rFonts w:ascii="Arial" w:hAnsi="Arial" w:cs="Arial"/>
          <w:color w:val="E36C0A" w:themeColor="accent6" w:themeShade="BF"/>
          <w:sz w:val="24"/>
        </w:rPr>
        <w:t>Работникам, месячная заработная плата которых при не полностью отработанной норме рабочего времени</w:t>
      </w:r>
      <w:r w:rsidR="00D3315F">
        <w:rPr>
          <w:rFonts w:ascii="Arial" w:hAnsi="Arial" w:cs="Arial"/>
          <w:color w:val="E36C0A" w:themeColor="accent6" w:themeShade="BF"/>
          <w:sz w:val="24"/>
        </w:rPr>
        <w:t xml:space="preserve"> </w:t>
      </w:r>
      <w:r w:rsidR="00D3315F" w:rsidRPr="00D3315F">
        <w:rPr>
          <w:rFonts w:ascii="Arial" w:hAnsi="Arial" w:cs="Arial"/>
          <w:color w:val="984806" w:themeColor="accent6" w:themeShade="80"/>
          <w:sz w:val="24"/>
        </w:rPr>
        <w:t>с учетом выплат компенсационного и стимулирующего характера</w:t>
      </w:r>
      <w:r w:rsidRPr="00B7128C">
        <w:rPr>
          <w:rFonts w:ascii="Arial" w:hAnsi="Arial" w:cs="Arial"/>
          <w:color w:val="E36C0A" w:themeColor="accent6" w:themeShade="BF"/>
          <w:sz w:val="24"/>
        </w:rPr>
        <w:t xml:space="preserve">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w:t>
      </w:r>
      <w:proofErr w:type="gramEnd"/>
      <w:r w:rsidRPr="00B7128C">
        <w:rPr>
          <w:rFonts w:ascii="Arial" w:hAnsi="Arial" w:cs="Arial"/>
          <w:color w:val="E36C0A" w:themeColor="accent6" w:themeShade="BF"/>
          <w:sz w:val="24"/>
        </w:rPr>
        <w:t xml:space="preserve"> соответствующий период времени.</w:t>
      </w:r>
    </w:p>
    <w:p w:rsidR="00533941" w:rsidRPr="0027536F" w:rsidRDefault="00533941" w:rsidP="00533941">
      <w:pPr>
        <w:pStyle w:val="ae"/>
        <w:shd w:val="clear" w:color="auto" w:fill="FFFFFF"/>
        <w:spacing w:before="0" w:beforeAutospacing="0" w:after="0" w:afterAutospacing="0"/>
        <w:ind w:firstLine="709"/>
        <w:jc w:val="both"/>
        <w:rPr>
          <w:rFonts w:ascii="Arial" w:hAnsi="Arial" w:cs="Arial"/>
          <w:color w:val="4F6228" w:themeColor="accent3" w:themeShade="80"/>
        </w:rPr>
      </w:pPr>
      <w:r w:rsidRPr="0027536F">
        <w:rPr>
          <w:rFonts w:ascii="Arial" w:hAnsi="Arial" w:cs="Arial"/>
          <w:color w:val="4F6228" w:themeColor="accent3" w:themeShade="80"/>
        </w:rPr>
        <w:t xml:space="preserve">Минимальный </w:t>
      </w:r>
      <w:proofErr w:type="gramStart"/>
      <w:r w:rsidRPr="0027536F">
        <w:rPr>
          <w:rFonts w:ascii="Arial" w:hAnsi="Arial" w:cs="Arial"/>
          <w:color w:val="4F6228" w:themeColor="accent3" w:themeShade="80"/>
        </w:rPr>
        <w:t>размер оплаты труда</w:t>
      </w:r>
      <w:proofErr w:type="gramEnd"/>
      <w:r w:rsidRPr="0027536F">
        <w:rPr>
          <w:rFonts w:ascii="Arial" w:hAnsi="Arial" w:cs="Arial"/>
          <w:color w:val="4F6228" w:themeColor="accent3" w:themeShade="80"/>
        </w:rPr>
        <w:t xml:space="preserve"> не должен быть менее величины </w:t>
      </w:r>
      <w:hyperlink r:id="rId10" w:history="1">
        <w:r w:rsidRPr="0027536F">
          <w:rPr>
            <w:rFonts w:ascii="Arial" w:hAnsi="Arial" w:cs="Arial"/>
            <w:color w:val="4F6228" w:themeColor="accent3" w:themeShade="80"/>
          </w:rPr>
          <w:t>прожиточного минимума</w:t>
        </w:r>
      </w:hyperlink>
      <w:r w:rsidRPr="0027536F">
        <w:rPr>
          <w:rFonts w:ascii="Arial" w:hAnsi="Arial" w:cs="Arial"/>
          <w:color w:val="4F6228" w:themeColor="accent3" w:themeShade="80"/>
        </w:rPr>
        <w:t xml:space="preserve"> трудоспособного населения в целом по Российской Федерации.</w:t>
      </w:r>
    </w:p>
    <w:p w:rsidR="00D95CF6" w:rsidRPr="00D95CF6" w:rsidRDefault="00D95CF6" w:rsidP="00D95CF6">
      <w:pPr>
        <w:tabs>
          <w:tab w:val="num" w:pos="0"/>
        </w:tabs>
        <w:autoSpaceDE w:val="0"/>
        <w:autoSpaceDN w:val="0"/>
        <w:adjustRightInd w:val="0"/>
        <w:spacing w:after="0" w:line="240" w:lineRule="auto"/>
        <w:jc w:val="both"/>
        <w:rPr>
          <w:rFonts w:ascii="Arial" w:eastAsia="Times New Roman" w:hAnsi="Arial" w:cs="Arial"/>
          <w:color w:val="FF0000"/>
          <w:sz w:val="24"/>
          <w:szCs w:val="24"/>
        </w:rPr>
      </w:pPr>
      <w:r w:rsidRPr="00D95CF6">
        <w:rPr>
          <w:rFonts w:ascii="Arial" w:eastAsia="Times New Roman" w:hAnsi="Arial" w:cs="Arial"/>
          <w:color w:val="FF0000"/>
          <w:sz w:val="24"/>
          <w:szCs w:val="24"/>
        </w:rPr>
        <w:tab/>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Эвенкийском муниципальном районе (в случае ее осуществления).</w:t>
      </w:r>
    </w:p>
    <w:p w:rsidR="00D95CF6" w:rsidRPr="00D95CF6" w:rsidRDefault="00D95CF6" w:rsidP="00D95CF6">
      <w:pPr>
        <w:tabs>
          <w:tab w:val="num" w:pos="0"/>
        </w:tabs>
        <w:autoSpaceDE w:val="0"/>
        <w:autoSpaceDN w:val="0"/>
        <w:adjustRightInd w:val="0"/>
        <w:spacing w:after="0" w:line="240" w:lineRule="auto"/>
        <w:jc w:val="both"/>
        <w:rPr>
          <w:rFonts w:ascii="Arial" w:eastAsia="Times New Roman" w:hAnsi="Arial" w:cs="Arial"/>
          <w:color w:val="FF0000"/>
          <w:sz w:val="24"/>
          <w:szCs w:val="24"/>
        </w:rPr>
      </w:pPr>
      <w:r w:rsidRPr="00D95CF6">
        <w:rPr>
          <w:rFonts w:ascii="Arial" w:eastAsia="Times New Roman" w:hAnsi="Arial" w:cs="Arial"/>
          <w:color w:val="FF0000"/>
          <w:sz w:val="24"/>
          <w:szCs w:val="24"/>
        </w:rPr>
        <w:tab/>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95CF6" w:rsidRDefault="00D95CF6" w:rsidP="00D95CF6">
      <w:pPr>
        <w:tabs>
          <w:tab w:val="num" w:pos="0"/>
        </w:tabs>
        <w:autoSpaceDE w:val="0"/>
        <w:autoSpaceDN w:val="0"/>
        <w:adjustRightInd w:val="0"/>
        <w:spacing w:after="0" w:line="240" w:lineRule="auto"/>
        <w:jc w:val="both"/>
        <w:rPr>
          <w:rFonts w:ascii="Arial" w:eastAsia="Times New Roman" w:hAnsi="Arial" w:cs="Arial"/>
          <w:color w:val="FF0000"/>
          <w:sz w:val="24"/>
          <w:szCs w:val="24"/>
        </w:rPr>
      </w:pPr>
      <w:r w:rsidRPr="00D95CF6">
        <w:rPr>
          <w:rFonts w:ascii="Arial" w:eastAsia="Times New Roman" w:hAnsi="Arial" w:cs="Arial"/>
          <w:color w:val="FF0000"/>
          <w:sz w:val="24"/>
          <w:szCs w:val="24"/>
        </w:rPr>
        <w:t xml:space="preserve">        </w:t>
      </w:r>
      <w:r w:rsidRPr="00D95CF6">
        <w:rPr>
          <w:rFonts w:ascii="Arial" w:eastAsia="Times New Roman" w:hAnsi="Arial" w:cs="Arial"/>
          <w:color w:val="FF0000"/>
          <w:sz w:val="24"/>
          <w:szCs w:val="24"/>
        </w:rPr>
        <w:tab/>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15EE" w:rsidRPr="001915EE" w:rsidRDefault="001915EE" w:rsidP="001915EE">
      <w:pPr>
        <w:autoSpaceDE w:val="0"/>
        <w:autoSpaceDN w:val="0"/>
        <w:adjustRightInd w:val="0"/>
        <w:ind w:firstLine="567"/>
        <w:jc w:val="both"/>
        <w:outlineLvl w:val="1"/>
        <w:rPr>
          <w:rFonts w:ascii="Arial" w:hAnsi="Arial" w:cs="Arial"/>
          <w:color w:val="002060"/>
          <w:sz w:val="24"/>
        </w:rPr>
      </w:pPr>
      <w:r w:rsidRPr="001915EE">
        <w:rPr>
          <w:rFonts w:ascii="Arial" w:hAnsi="Arial" w:cs="Arial"/>
          <w:color w:val="002060"/>
          <w:sz w:val="24"/>
        </w:rPr>
        <w:t xml:space="preserve">3.1. Специальная краевая выплата устанавливается в целях </w:t>
      </w:r>
      <w:proofErr w:type="gramStart"/>
      <w:r w:rsidRPr="001915EE">
        <w:rPr>
          <w:rFonts w:ascii="Arial" w:hAnsi="Arial" w:cs="Arial"/>
          <w:color w:val="002060"/>
          <w:sz w:val="24"/>
        </w:rPr>
        <w:t>повышения уровня оплаты труда работника</w:t>
      </w:r>
      <w:proofErr w:type="gramEnd"/>
      <w:r w:rsidRPr="001915EE">
        <w:rPr>
          <w:rFonts w:ascii="Arial" w:hAnsi="Arial" w:cs="Arial"/>
          <w:color w:val="002060"/>
          <w:sz w:val="24"/>
        </w:rPr>
        <w:t>.</w:t>
      </w:r>
    </w:p>
    <w:p w:rsidR="001915EE" w:rsidRPr="001915EE" w:rsidRDefault="001915EE" w:rsidP="001915EE">
      <w:pPr>
        <w:autoSpaceDE w:val="0"/>
        <w:autoSpaceDN w:val="0"/>
        <w:adjustRightInd w:val="0"/>
        <w:ind w:firstLine="567"/>
        <w:jc w:val="both"/>
        <w:outlineLvl w:val="1"/>
        <w:rPr>
          <w:rFonts w:ascii="Arial" w:hAnsi="Arial" w:cs="Arial"/>
          <w:color w:val="002060"/>
          <w:sz w:val="24"/>
          <w:highlight w:val="lightGray"/>
        </w:rPr>
      </w:pPr>
      <w:r w:rsidRPr="001915EE">
        <w:rPr>
          <w:rFonts w:ascii="Arial" w:hAnsi="Arial" w:cs="Arial"/>
          <w:color w:val="002060"/>
          <w:sz w:val="24"/>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с начислением сверх неё районного коэффициента и надбавки за работу в особых климатических условиях. </w:t>
      </w:r>
    </w:p>
    <w:p w:rsidR="001915EE" w:rsidRPr="001915EE" w:rsidRDefault="001915EE" w:rsidP="001915EE">
      <w:pPr>
        <w:tabs>
          <w:tab w:val="num" w:pos="0"/>
        </w:tabs>
        <w:autoSpaceDE w:val="0"/>
        <w:autoSpaceDN w:val="0"/>
        <w:adjustRightInd w:val="0"/>
        <w:spacing w:after="0" w:line="240" w:lineRule="auto"/>
        <w:jc w:val="both"/>
        <w:rPr>
          <w:rFonts w:ascii="Arial" w:eastAsia="Times New Roman" w:hAnsi="Arial" w:cs="Arial"/>
          <w:color w:val="002060"/>
          <w:sz w:val="28"/>
          <w:szCs w:val="24"/>
        </w:rPr>
      </w:pPr>
      <w:r w:rsidRPr="001915EE">
        <w:rPr>
          <w:rFonts w:ascii="Arial" w:hAnsi="Arial" w:cs="Arial"/>
          <w:color w:val="002060"/>
          <w:sz w:val="24"/>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0188" w:rsidRPr="00F8245C" w:rsidRDefault="00DE6073"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4</w:t>
      </w:r>
      <w:r w:rsidR="002E0188" w:rsidRPr="00F8245C">
        <w:rPr>
          <w:rFonts w:ascii="Arial" w:hAnsi="Arial" w:cs="Arial"/>
          <w:color w:val="000000"/>
        </w:rPr>
        <w:t>. Виды, условия, размер и порядок выплат стимулирующего хар</w:t>
      </w:r>
      <w:r w:rsidRPr="00F8245C">
        <w:rPr>
          <w:rFonts w:ascii="Arial" w:hAnsi="Arial" w:cs="Arial"/>
          <w:color w:val="000000"/>
        </w:rPr>
        <w:t>акте</w:t>
      </w:r>
      <w:r w:rsidR="002E0188" w:rsidRPr="00F8245C">
        <w:rPr>
          <w:rFonts w:ascii="Arial" w:hAnsi="Arial" w:cs="Arial"/>
          <w:color w:val="000000"/>
        </w:rPr>
        <w:t xml:space="preserve">ра, в том числе критерии оценки результативности и качества труда работников утверждаются </w:t>
      </w:r>
      <w:r w:rsidR="004F1A69" w:rsidRPr="00F8245C">
        <w:rPr>
          <w:rFonts w:ascii="Arial" w:hAnsi="Arial" w:cs="Arial"/>
          <w:color w:val="000000"/>
        </w:rPr>
        <w:t>Положением об оплате труда.</w:t>
      </w:r>
    </w:p>
    <w:p w:rsidR="002E0188" w:rsidRPr="00F8245C" w:rsidRDefault="004F1A69"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5.</w:t>
      </w:r>
      <w:r w:rsidR="002E0188" w:rsidRPr="00F8245C">
        <w:rPr>
          <w:rFonts w:ascii="Arial" w:hAnsi="Arial" w:cs="Arial"/>
          <w:color w:val="000000"/>
        </w:rP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4F1A69" w:rsidRPr="00F8245C" w:rsidRDefault="00DE6073" w:rsidP="004F1A69">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6</w:t>
      </w:r>
      <w:r w:rsidR="002E0188" w:rsidRPr="00F8245C">
        <w:rPr>
          <w:rFonts w:ascii="Arial" w:hAnsi="Arial" w:cs="Arial"/>
          <w:color w:val="000000"/>
        </w:rPr>
        <w:t xml:space="preserve">. Виды, условия, размер и порядок выплат стимулирующего характера, в том числе критерии оценки результативности и качества труда определяются </w:t>
      </w:r>
      <w:r w:rsidR="004F1A69" w:rsidRPr="00F8245C">
        <w:rPr>
          <w:rFonts w:ascii="Arial" w:hAnsi="Arial" w:cs="Arial"/>
          <w:color w:val="000000"/>
        </w:rPr>
        <w:t>Положением об оплате труда.</w:t>
      </w:r>
    </w:p>
    <w:p w:rsidR="000F52F9" w:rsidRPr="00F8245C" w:rsidRDefault="004F1A69" w:rsidP="006E6563">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lastRenderedPageBreak/>
        <w:t>7.</w:t>
      </w:r>
      <w:r w:rsidR="002E0188" w:rsidRPr="00F8245C">
        <w:rPr>
          <w:rFonts w:ascii="Arial" w:hAnsi="Arial" w:cs="Arial"/>
          <w:color w:val="000000"/>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r w:rsidR="001915EE" w:rsidRPr="001915EE">
        <w:rPr>
          <w:rFonts w:ascii="Arial" w:hAnsi="Arial" w:cs="Arial"/>
          <w:color w:val="002060"/>
        </w:rPr>
        <w:t xml:space="preserve">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w:t>
      </w:r>
      <w:proofErr w:type="gramStart"/>
      <w:r w:rsidR="001915EE" w:rsidRPr="001915EE">
        <w:rPr>
          <w:rFonts w:ascii="Arial" w:hAnsi="Arial" w:cs="Arial"/>
          <w:color w:val="002060"/>
        </w:rPr>
        <w:t>размера оплаты труда</w:t>
      </w:r>
      <w:proofErr w:type="gramEnd"/>
      <w:r w:rsidR="001915EE" w:rsidRPr="001915EE">
        <w:rPr>
          <w:rFonts w:ascii="Arial" w:hAnsi="Arial" w:cs="Arial"/>
          <w:color w:val="002060"/>
        </w:rPr>
        <w:t>), обеспечения региональной выплаты, установленной пунктом 3 настоящего раздела, специальной краевой выплаты.</w:t>
      </w:r>
    </w:p>
    <w:p w:rsidR="004F1A69" w:rsidRPr="00F8245C" w:rsidRDefault="002E0188" w:rsidP="004F1A69">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Выплаты стимулирующего характера производятся в </w:t>
      </w:r>
      <w:r w:rsidR="004F1A69" w:rsidRPr="00F8245C">
        <w:rPr>
          <w:rFonts w:ascii="Arial" w:hAnsi="Arial" w:cs="Arial"/>
          <w:color w:val="000000"/>
        </w:rPr>
        <w:t>пределах</w:t>
      </w:r>
      <w:r w:rsidRPr="00F8245C">
        <w:rPr>
          <w:rFonts w:ascii="Arial" w:hAnsi="Arial" w:cs="Arial"/>
          <w:color w:val="000000"/>
        </w:rPr>
        <w:t> бюджетных  ассигнований  на  оплату  труда  работников учреждения</w:t>
      </w:r>
      <w:r w:rsidR="004F1A69" w:rsidRPr="00F8245C">
        <w:rPr>
          <w:rFonts w:ascii="Arial" w:hAnsi="Arial" w:cs="Arial"/>
          <w:color w:val="000000"/>
        </w:rPr>
        <w:t>.</w:t>
      </w:r>
    </w:p>
    <w:p w:rsidR="00BA20B6" w:rsidRPr="00F8245C" w:rsidRDefault="00BA20B6"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6E6563"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 xml:space="preserve">Статья </w:t>
      </w:r>
      <w:r w:rsidR="002E0188" w:rsidRPr="00F8245C">
        <w:rPr>
          <w:rFonts w:ascii="Arial" w:hAnsi="Arial" w:cs="Arial"/>
          <w:b/>
          <w:bCs/>
          <w:color w:val="000000"/>
        </w:rPr>
        <w:t>5. Единовременная материальная помощь</w:t>
      </w:r>
      <w:r w:rsidR="00672ECC" w:rsidRPr="00F8245C">
        <w:rPr>
          <w:rFonts w:ascii="Arial" w:hAnsi="Arial" w:cs="Arial"/>
          <w:b/>
          <w:bCs/>
          <w:color w:val="000000"/>
        </w:rPr>
        <w:t xml:space="preserve"> и  единовременная выплата к отпуску</w:t>
      </w:r>
    </w:p>
    <w:p w:rsidR="00BA20B6" w:rsidRPr="00F8245C" w:rsidRDefault="00BA20B6" w:rsidP="002E0188">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1. Работникам учреждений в пределах утвержденного фонда оплаты труда осуществляется выплата единовременной материальной помощи.</w:t>
      </w:r>
    </w:p>
    <w:p w:rsidR="002E0188" w:rsidRPr="00F8245C" w:rsidRDefault="002E0188" w:rsidP="00974D76">
      <w:pPr>
        <w:pStyle w:val="ae"/>
        <w:shd w:val="clear" w:color="auto" w:fill="FFFFFF"/>
        <w:spacing w:before="0" w:beforeAutospacing="0" w:after="0" w:afterAutospacing="0"/>
        <w:ind w:firstLine="709"/>
        <w:jc w:val="both"/>
        <w:rPr>
          <w:rFonts w:ascii="Arial" w:hAnsi="Arial" w:cs="Arial"/>
          <w:color w:val="000000"/>
        </w:rPr>
      </w:pPr>
      <w:bookmarkStart w:id="2" w:name="Par176"/>
      <w:bookmarkEnd w:id="2"/>
      <w:r w:rsidRPr="00F8245C">
        <w:rPr>
          <w:rFonts w:ascii="Arial" w:hAnsi="Arial" w:cs="Arial"/>
          <w:color w:val="000000"/>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2E0188" w:rsidRPr="00F8245C" w:rsidRDefault="002E0188" w:rsidP="00974D76">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3. Размер единовременной материальной помощи не может превышать </w:t>
      </w:r>
      <w:r w:rsidR="00BA231B" w:rsidRPr="00F8245C">
        <w:rPr>
          <w:rFonts w:ascii="Arial" w:eastAsiaTheme="minorHAnsi" w:hAnsi="Arial" w:cs="Arial"/>
        </w:rPr>
        <w:t>двух должностных окладов с учетом районного коэффициента и северной надбавки</w:t>
      </w:r>
      <w:r w:rsidR="004F1A69" w:rsidRPr="00F8245C">
        <w:rPr>
          <w:rFonts w:ascii="Arial" w:eastAsiaTheme="minorHAnsi" w:hAnsi="Arial" w:cs="Arial"/>
        </w:rPr>
        <w:t xml:space="preserve"> </w:t>
      </w:r>
      <w:r w:rsidRPr="00F8245C">
        <w:rPr>
          <w:rFonts w:ascii="Arial" w:hAnsi="Arial" w:cs="Arial"/>
        </w:rPr>
        <w:t>по каждому</w:t>
      </w:r>
      <w:r w:rsidRPr="00F8245C">
        <w:rPr>
          <w:rFonts w:ascii="Arial" w:hAnsi="Arial" w:cs="Arial"/>
          <w:color w:val="000000"/>
        </w:rPr>
        <w:t xml:space="preserve"> основанию, предусмотренному пунктом 2 настоящей статьи.</w:t>
      </w:r>
    </w:p>
    <w:p w:rsidR="002E0188" w:rsidRPr="00F8245C" w:rsidRDefault="002E0188" w:rsidP="00974D76">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672ECC" w:rsidRPr="00F8245C" w:rsidRDefault="00672ECC" w:rsidP="00974D76">
      <w:pPr>
        <w:autoSpaceDE w:val="0"/>
        <w:autoSpaceDN w:val="0"/>
        <w:spacing w:after="0" w:line="240" w:lineRule="auto"/>
        <w:jc w:val="both"/>
        <w:rPr>
          <w:rFonts w:ascii="Arial" w:hAnsi="Arial" w:cs="Arial"/>
          <w:sz w:val="24"/>
          <w:szCs w:val="24"/>
        </w:rPr>
      </w:pPr>
      <w:r w:rsidRPr="00F8245C">
        <w:rPr>
          <w:rFonts w:ascii="Arial" w:hAnsi="Arial" w:cs="Arial"/>
          <w:sz w:val="24"/>
          <w:szCs w:val="24"/>
        </w:rPr>
        <w:t xml:space="preserve">         5.Единовременная выплата  к отпуску, выплачивается в размере </w:t>
      </w:r>
      <w:r w:rsidR="004F1A69" w:rsidRPr="00F8245C">
        <w:rPr>
          <w:rFonts w:ascii="Arial" w:hAnsi="Arial" w:cs="Arial"/>
          <w:sz w:val="24"/>
          <w:szCs w:val="24"/>
        </w:rPr>
        <w:t xml:space="preserve">до </w:t>
      </w:r>
      <w:r w:rsidRPr="00F8245C">
        <w:rPr>
          <w:rFonts w:ascii="Arial" w:hAnsi="Arial" w:cs="Arial"/>
          <w:b/>
          <w:sz w:val="24"/>
          <w:szCs w:val="24"/>
        </w:rPr>
        <w:t xml:space="preserve"> </w:t>
      </w:r>
      <w:r w:rsidRPr="00F8245C">
        <w:rPr>
          <w:rFonts w:ascii="Arial" w:hAnsi="Arial" w:cs="Arial"/>
          <w:sz w:val="24"/>
          <w:szCs w:val="24"/>
        </w:rPr>
        <w:t>двух должностных окладов с учетом районного коэффициента и процентной надбавки к заработной плате за стаж работы в районах Крайнего Севера и приравненных к ним местностям;</w:t>
      </w:r>
    </w:p>
    <w:p w:rsidR="00672ECC" w:rsidRPr="00F8245C" w:rsidRDefault="00672ECC" w:rsidP="00974D76">
      <w:pPr>
        <w:autoSpaceDE w:val="0"/>
        <w:autoSpaceDN w:val="0"/>
        <w:spacing w:after="0" w:line="240" w:lineRule="auto"/>
        <w:jc w:val="both"/>
        <w:rPr>
          <w:rFonts w:ascii="Arial" w:hAnsi="Arial" w:cs="Arial"/>
          <w:sz w:val="24"/>
          <w:szCs w:val="24"/>
        </w:rPr>
      </w:pPr>
      <w:r w:rsidRPr="00F8245C">
        <w:rPr>
          <w:rFonts w:ascii="Arial" w:hAnsi="Arial" w:cs="Arial"/>
          <w:sz w:val="24"/>
          <w:szCs w:val="24"/>
        </w:rPr>
        <w:t xml:space="preserve">        Данная выплата производится при предоставлении работнику ежегодного оплачиваемого отпуска один раз в год </w:t>
      </w:r>
      <w:proofErr w:type="gramStart"/>
      <w:r w:rsidRPr="00F8245C">
        <w:rPr>
          <w:rFonts w:ascii="Arial" w:hAnsi="Arial" w:cs="Arial"/>
          <w:sz w:val="24"/>
          <w:szCs w:val="24"/>
        </w:rPr>
        <w:t xml:space="preserve">( </w:t>
      </w:r>
      <w:proofErr w:type="gramEnd"/>
      <w:r w:rsidRPr="00F8245C">
        <w:rPr>
          <w:rFonts w:ascii="Arial" w:hAnsi="Arial" w:cs="Arial"/>
          <w:sz w:val="24"/>
          <w:szCs w:val="24"/>
        </w:rPr>
        <w:t>с 1 января по 31 декабря), на основании личного заявления  и оформляется приказом руководителя соответствующего учреждения.</w:t>
      </w:r>
    </w:p>
    <w:p w:rsidR="00672ECC" w:rsidRPr="00F8245C" w:rsidRDefault="00672ECC" w:rsidP="00974D76">
      <w:pPr>
        <w:autoSpaceDE w:val="0"/>
        <w:autoSpaceDN w:val="0"/>
        <w:spacing w:line="240" w:lineRule="auto"/>
        <w:jc w:val="both"/>
        <w:rPr>
          <w:rFonts w:ascii="Arial" w:hAnsi="Arial" w:cs="Arial"/>
          <w:sz w:val="24"/>
          <w:szCs w:val="24"/>
        </w:rPr>
      </w:pPr>
      <w:r w:rsidRPr="00F8245C">
        <w:rPr>
          <w:rFonts w:ascii="Arial" w:hAnsi="Arial" w:cs="Arial"/>
          <w:sz w:val="24"/>
          <w:szCs w:val="24"/>
        </w:rPr>
        <w:t xml:space="preserve">        При разделении очередного отпуска в установленном порядке на части Единовременная выплата по желанию работника может </w:t>
      </w:r>
      <w:proofErr w:type="gramStart"/>
      <w:r w:rsidRPr="00F8245C">
        <w:rPr>
          <w:rFonts w:ascii="Arial" w:hAnsi="Arial" w:cs="Arial"/>
          <w:sz w:val="24"/>
          <w:szCs w:val="24"/>
        </w:rPr>
        <w:t>производится</w:t>
      </w:r>
      <w:proofErr w:type="gramEnd"/>
      <w:r w:rsidRPr="00F8245C">
        <w:rPr>
          <w:rFonts w:ascii="Arial" w:hAnsi="Arial" w:cs="Arial"/>
          <w:sz w:val="24"/>
          <w:szCs w:val="24"/>
        </w:rPr>
        <w:t xml:space="preserve"> один раз  в любой из периодов ухода в отпуск в течение календарного года.</w:t>
      </w:r>
    </w:p>
    <w:p w:rsidR="006E6563"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 xml:space="preserve">Статья 6. Оплата труда руководителей учреждений, </w:t>
      </w:r>
    </w:p>
    <w:p w:rsidR="002E0188" w:rsidRPr="00F8245C" w:rsidRDefault="002E0188" w:rsidP="006E6563">
      <w:pPr>
        <w:pStyle w:val="ae"/>
        <w:shd w:val="clear" w:color="auto" w:fill="FFFFFF"/>
        <w:spacing w:before="0" w:beforeAutospacing="0" w:after="0" w:afterAutospacing="0"/>
        <w:ind w:firstLine="709"/>
        <w:jc w:val="center"/>
        <w:rPr>
          <w:rFonts w:ascii="Arial" w:hAnsi="Arial" w:cs="Arial"/>
          <w:b/>
          <w:bCs/>
          <w:color w:val="000000"/>
        </w:rPr>
      </w:pPr>
      <w:r w:rsidRPr="00F8245C">
        <w:rPr>
          <w:rFonts w:ascii="Arial" w:hAnsi="Arial" w:cs="Arial"/>
          <w:b/>
          <w:bCs/>
          <w:color w:val="000000"/>
        </w:rPr>
        <w:t>их заместителей и главных бухгалтеров</w:t>
      </w:r>
    </w:p>
    <w:p w:rsidR="00797722" w:rsidRPr="00F8245C" w:rsidRDefault="00797722" w:rsidP="00974D76">
      <w:pPr>
        <w:pStyle w:val="ae"/>
        <w:shd w:val="clear" w:color="auto" w:fill="FFFFFF"/>
        <w:spacing w:before="0" w:beforeAutospacing="0" w:after="0" w:afterAutospacing="0"/>
        <w:ind w:firstLine="709"/>
        <w:jc w:val="both"/>
        <w:rPr>
          <w:rFonts w:ascii="Arial" w:hAnsi="Arial" w:cs="Arial"/>
          <w:color w:val="000000"/>
        </w:rPr>
      </w:pPr>
    </w:p>
    <w:p w:rsidR="002E0188" w:rsidRPr="00F8245C" w:rsidRDefault="002E0188" w:rsidP="00974D76">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w:t>
      </w:r>
      <w:r w:rsidR="00672ECC" w:rsidRPr="00F8245C">
        <w:rPr>
          <w:rFonts w:ascii="Arial" w:hAnsi="Arial" w:cs="Arial"/>
          <w:color w:val="000000"/>
        </w:rPr>
        <w:t>Положением</w:t>
      </w:r>
      <w:r w:rsidRPr="00F8245C">
        <w:rPr>
          <w:rFonts w:ascii="Arial" w:hAnsi="Arial" w:cs="Arial"/>
          <w:color w:val="000000"/>
        </w:rPr>
        <w:t>.</w:t>
      </w:r>
    </w:p>
    <w:p w:rsidR="002E0188" w:rsidRPr="00F8245C" w:rsidRDefault="002E0188" w:rsidP="00974D76">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w:t>
      </w:r>
      <w:r w:rsidR="00797722" w:rsidRPr="00F8245C">
        <w:rPr>
          <w:rFonts w:ascii="Arial" w:hAnsi="Arial" w:cs="Arial"/>
          <w:color w:val="000000"/>
        </w:rPr>
        <w:t>Приложению</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lastRenderedPageBreak/>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w:t>
      </w:r>
      <w:r w:rsidR="00202FA3" w:rsidRPr="00F8245C">
        <w:rPr>
          <w:rFonts w:ascii="Arial" w:hAnsi="Arial" w:cs="Arial"/>
          <w:color w:val="000000"/>
        </w:rPr>
        <w:t xml:space="preserve">торы, в соответствии с приложением № </w:t>
      </w:r>
      <w:r w:rsidRPr="00F8245C">
        <w:rPr>
          <w:rFonts w:ascii="Arial" w:hAnsi="Arial" w:cs="Arial"/>
          <w:color w:val="000000"/>
        </w:rPr>
        <w:t>2 к настоящему</w:t>
      </w:r>
      <w:r w:rsidR="00672ECC" w:rsidRPr="00F8245C">
        <w:rPr>
          <w:rFonts w:ascii="Arial" w:hAnsi="Arial" w:cs="Arial"/>
          <w:color w:val="000000"/>
        </w:rPr>
        <w:t xml:space="preserve"> Положению</w:t>
      </w:r>
      <w:r w:rsidRPr="00F8245C">
        <w:rPr>
          <w:rFonts w:ascii="Arial" w:hAnsi="Arial" w:cs="Arial"/>
          <w:color w:val="000000"/>
        </w:rPr>
        <w:t>.</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 xml:space="preserve">4. Руководителю учреждения группа по оплате труда руководителей учреждений устанавливается </w:t>
      </w:r>
      <w:r w:rsidR="009A7C8E" w:rsidRPr="00F8245C">
        <w:rPr>
          <w:rFonts w:ascii="Arial" w:hAnsi="Arial" w:cs="Arial"/>
          <w:color w:val="000000"/>
        </w:rPr>
        <w:t xml:space="preserve">распоряжением </w:t>
      </w:r>
      <w:r w:rsidR="00672ECC" w:rsidRPr="00F8245C">
        <w:rPr>
          <w:rFonts w:ascii="Arial" w:hAnsi="Arial" w:cs="Arial"/>
          <w:color w:val="000000"/>
        </w:rPr>
        <w:t>администрации села Ванавара</w:t>
      </w:r>
      <w:r w:rsidRPr="00F8245C">
        <w:rPr>
          <w:rFonts w:ascii="Arial" w:hAnsi="Arial" w:cs="Arial"/>
          <w:color w:val="000000"/>
        </w:rPr>
        <w:t xml:space="preserve"> и определяется не реже одного раза в год в соответствии со значениями объемных показателей за предшествующий год или плановый период.</w:t>
      </w:r>
    </w:p>
    <w:p w:rsidR="002E0188" w:rsidRPr="00F8245C" w:rsidRDefault="009E128B"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5</w:t>
      </w:r>
      <w:r w:rsidR="002E0188" w:rsidRPr="00F8245C">
        <w:rPr>
          <w:rFonts w:ascii="Arial" w:hAnsi="Arial" w:cs="Arial"/>
          <w:color w:val="000000"/>
        </w:rPr>
        <w:t xml:space="preserve">. </w:t>
      </w:r>
      <w:proofErr w:type="gramStart"/>
      <w:r w:rsidR="002E0188" w:rsidRPr="00F8245C">
        <w:rPr>
          <w:rFonts w:ascii="Arial" w:hAnsi="Arial" w:cs="Arial"/>
          <w:color w:val="000000"/>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w:t>
      </w:r>
      <w:r w:rsidR="00746548" w:rsidRPr="00F8245C">
        <w:rPr>
          <w:rFonts w:ascii="Arial" w:hAnsi="Arial" w:cs="Arial"/>
          <w:color w:val="000000"/>
        </w:rPr>
        <w:t>администрацией</w:t>
      </w:r>
      <w:r w:rsidR="00B92D01" w:rsidRPr="00F8245C">
        <w:rPr>
          <w:rFonts w:ascii="Arial" w:hAnsi="Arial" w:cs="Arial"/>
          <w:color w:val="000000"/>
        </w:rPr>
        <w:t xml:space="preserve"> </w:t>
      </w:r>
      <w:r w:rsidR="00672ECC" w:rsidRPr="00F8245C">
        <w:rPr>
          <w:rFonts w:ascii="Arial" w:hAnsi="Arial" w:cs="Arial"/>
          <w:color w:val="000000"/>
        </w:rPr>
        <w:t>села Ванавара</w:t>
      </w:r>
      <w:r w:rsidR="002E0188" w:rsidRPr="00F8245C">
        <w:rPr>
          <w:rFonts w:ascii="Arial" w:hAnsi="Arial" w:cs="Arial"/>
          <w:color w:val="000000"/>
        </w:rPr>
        <w:t>.</w:t>
      </w:r>
      <w:proofErr w:type="gramEnd"/>
    </w:p>
    <w:p w:rsidR="002E0188" w:rsidRPr="00F8245C" w:rsidRDefault="008A797D"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6</w:t>
      </w:r>
      <w:r w:rsidR="002E0188" w:rsidRPr="00F8245C">
        <w:rPr>
          <w:rFonts w:ascii="Arial" w:hAnsi="Arial" w:cs="Arial"/>
          <w:color w:val="000000"/>
        </w:rPr>
        <w:t>.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2E0188" w:rsidRPr="00F8245C" w:rsidRDefault="008A797D" w:rsidP="002E0188">
      <w:pPr>
        <w:pStyle w:val="ae"/>
        <w:shd w:val="clear" w:color="auto" w:fill="FFFFFF"/>
        <w:spacing w:before="0" w:beforeAutospacing="0" w:after="0" w:afterAutospacing="0"/>
        <w:ind w:firstLine="709"/>
        <w:jc w:val="both"/>
        <w:rPr>
          <w:rFonts w:ascii="Arial" w:hAnsi="Arial" w:cs="Arial"/>
        </w:rPr>
      </w:pPr>
      <w:r w:rsidRPr="00F8245C">
        <w:rPr>
          <w:rFonts w:ascii="Arial" w:hAnsi="Arial" w:cs="Arial"/>
        </w:rPr>
        <w:t>7</w:t>
      </w:r>
      <w:r w:rsidR="002E0188" w:rsidRPr="00F8245C">
        <w:rPr>
          <w:rFonts w:ascii="Arial" w:hAnsi="Arial" w:cs="Arial"/>
        </w:rPr>
        <w:t xml:space="preserve">.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w:t>
      </w:r>
      <w:r w:rsidR="00B92D01" w:rsidRPr="00F8245C">
        <w:rPr>
          <w:rFonts w:ascii="Arial" w:hAnsi="Arial" w:cs="Arial"/>
        </w:rPr>
        <w:t xml:space="preserve">в положениях об оплате труда </w:t>
      </w:r>
      <w:r w:rsidR="002E0188" w:rsidRPr="00F8245C">
        <w:rPr>
          <w:rFonts w:ascii="Arial" w:hAnsi="Arial" w:cs="Arial"/>
        </w:rPr>
        <w:t xml:space="preserve">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C0212F" w:rsidRPr="00F8245C">
        <w:rPr>
          <w:rFonts w:ascii="Arial" w:hAnsi="Arial" w:cs="Arial"/>
        </w:rPr>
        <w:t>Положением</w:t>
      </w:r>
      <w:r w:rsidR="002E0188" w:rsidRPr="00F8245C">
        <w:rPr>
          <w:rFonts w:ascii="Arial" w:hAnsi="Arial" w:cs="Arial"/>
        </w:rPr>
        <w:t>.</w:t>
      </w:r>
    </w:p>
    <w:p w:rsidR="002E0188" w:rsidRPr="00F8245C" w:rsidRDefault="008A797D" w:rsidP="002E0188">
      <w:pPr>
        <w:pStyle w:val="ae"/>
        <w:shd w:val="clear" w:color="auto" w:fill="FFFFFF"/>
        <w:spacing w:before="0" w:beforeAutospacing="0" w:after="0" w:afterAutospacing="0"/>
        <w:ind w:firstLine="709"/>
        <w:jc w:val="both"/>
        <w:rPr>
          <w:rFonts w:ascii="Arial" w:hAnsi="Arial" w:cs="Arial"/>
        </w:rPr>
      </w:pPr>
      <w:r w:rsidRPr="00F8245C">
        <w:rPr>
          <w:rFonts w:ascii="Arial" w:hAnsi="Arial" w:cs="Arial"/>
        </w:rPr>
        <w:t>8</w:t>
      </w:r>
      <w:r w:rsidR="002E0188" w:rsidRPr="00F8245C">
        <w:rPr>
          <w:rFonts w:ascii="Arial" w:hAnsi="Arial" w:cs="Arial"/>
        </w:rPr>
        <w:t>.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в положениях об оплате труда.</w:t>
      </w:r>
    </w:p>
    <w:p w:rsidR="002E0188" w:rsidRPr="00F8245C" w:rsidRDefault="008A797D"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9</w:t>
      </w:r>
      <w:r w:rsidR="002E0188" w:rsidRPr="00F8245C">
        <w:rPr>
          <w:rFonts w:ascii="Arial" w:hAnsi="Arial" w:cs="Arial"/>
          <w:color w:val="000000"/>
        </w:rPr>
        <w:t>.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1</w:t>
      </w:r>
      <w:r w:rsidR="008A797D" w:rsidRPr="00F8245C">
        <w:rPr>
          <w:rFonts w:ascii="Arial" w:hAnsi="Arial" w:cs="Arial"/>
          <w:color w:val="000000"/>
        </w:rPr>
        <w:t>0</w:t>
      </w:r>
      <w:r w:rsidRPr="00F8245C">
        <w:rPr>
          <w:rFonts w:ascii="Arial" w:hAnsi="Arial" w:cs="Arial"/>
          <w:color w:val="000000"/>
        </w:rPr>
        <w:t xml:space="preserve">. Объем средств на осуществление выплат стимулирующего характера руководителям учреждений выделяется в бюджетной смете </w:t>
      </w:r>
      <w:r w:rsidR="00DE4093" w:rsidRPr="00F8245C">
        <w:rPr>
          <w:rFonts w:ascii="Arial" w:hAnsi="Arial" w:cs="Arial"/>
          <w:color w:val="000000"/>
        </w:rPr>
        <w:t xml:space="preserve">(плане финансово-хозяйственной деятельности) </w:t>
      </w:r>
      <w:r w:rsidRPr="00F8245C">
        <w:rPr>
          <w:rFonts w:ascii="Arial" w:hAnsi="Arial" w:cs="Arial"/>
          <w:color w:val="000000"/>
        </w:rPr>
        <w:t>учреждений.</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1</w:t>
      </w:r>
      <w:r w:rsidR="008A797D" w:rsidRPr="00F8245C">
        <w:rPr>
          <w:rFonts w:ascii="Arial" w:hAnsi="Arial" w:cs="Arial"/>
          <w:color w:val="000000"/>
        </w:rPr>
        <w:t>1</w:t>
      </w:r>
      <w:r w:rsidRPr="00F8245C">
        <w:rPr>
          <w:rFonts w:ascii="Arial" w:hAnsi="Arial" w:cs="Arial"/>
          <w:color w:val="000000"/>
        </w:rPr>
        <w:t xml:space="preserve">.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F8245C">
        <w:rPr>
          <w:rFonts w:ascii="Arial" w:hAnsi="Arial" w:cs="Arial"/>
          <w:color w:val="000000"/>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w:t>
      </w:r>
      <w:r w:rsidR="00527A77" w:rsidRPr="00F8245C">
        <w:rPr>
          <w:rFonts w:ascii="Arial" w:hAnsi="Arial" w:cs="Arial"/>
          <w:color w:val="000000"/>
        </w:rPr>
        <w:t>3 к настоящему Положению</w:t>
      </w:r>
      <w:r w:rsidRPr="00F8245C">
        <w:rPr>
          <w:rFonts w:ascii="Arial" w:hAnsi="Arial" w:cs="Arial"/>
          <w:color w:val="000000"/>
        </w:rPr>
        <w:t>, с учетом районного коэффициента, процентной надбавки к заработной плате за стаж работы</w:t>
      </w:r>
      <w:proofErr w:type="gramEnd"/>
      <w:r w:rsidRPr="00F8245C">
        <w:rPr>
          <w:rFonts w:ascii="Arial" w:hAnsi="Arial" w:cs="Arial"/>
          <w:color w:val="000000"/>
        </w:rPr>
        <w:t xml:space="preserve"> в районах Крайнего Севера и приравненных к ним местностях или надбавки за работу в местностях с особыми климатическими условиями.</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lastRenderedPageBreak/>
        <w:t>1</w:t>
      </w:r>
      <w:r w:rsidR="008A797D" w:rsidRPr="00F8245C">
        <w:rPr>
          <w:rFonts w:ascii="Arial" w:hAnsi="Arial" w:cs="Arial"/>
          <w:color w:val="000000"/>
        </w:rPr>
        <w:t>2</w:t>
      </w:r>
      <w:r w:rsidRPr="00F8245C">
        <w:rPr>
          <w:rFonts w:ascii="Arial" w:hAnsi="Arial" w:cs="Arial"/>
          <w:color w:val="000000"/>
        </w:rPr>
        <w:t>. Порядок использования средств на осуществление выплат стимулирующего характера руководителям учреждений устанавливается в положениях об оплате труда.</w:t>
      </w:r>
    </w:p>
    <w:p w:rsidR="002E0188" w:rsidRPr="00F8245C" w:rsidRDefault="002E0188" w:rsidP="002E0188">
      <w:pPr>
        <w:pStyle w:val="ae"/>
        <w:shd w:val="clear" w:color="auto" w:fill="FFFFFF"/>
        <w:spacing w:before="0" w:beforeAutospacing="0" w:after="0" w:afterAutospacing="0"/>
        <w:ind w:firstLine="709"/>
        <w:jc w:val="both"/>
        <w:rPr>
          <w:rFonts w:ascii="Arial" w:hAnsi="Arial" w:cs="Arial"/>
          <w:color w:val="000000"/>
        </w:rPr>
      </w:pPr>
      <w:r w:rsidRPr="00F8245C">
        <w:rPr>
          <w:rFonts w:ascii="Arial" w:hAnsi="Arial" w:cs="Arial"/>
          <w:color w:val="000000"/>
        </w:rPr>
        <w:t>1</w:t>
      </w:r>
      <w:r w:rsidR="008A797D" w:rsidRPr="00F8245C">
        <w:rPr>
          <w:rFonts w:ascii="Arial" w:hAnsi="Arial" w:cs="Arial"/>
          <w:color w:val="000000"/>
        </w:rPr>
        <w:t>3</w:t>
      </w:r>
      <w:r w:rsidRPr="00F8245C">
        <w:rPr>
          <w:rFonts w:ascii="Arial" w:hAnsi="Arial" w:cs="Arial"/>
          <w:color w:val="000000"/>
        </w:rPr>
        <w:t>. Руководителям учреждений, их заместителям и главным бухгалтерам может оказываться единовременная материальная помощь</w:t>
      </w:r>
      <w:r w:rsidR="006C16F7" w:rsidRPr="00F8245C">
        <w:rPr>
          <w:rFonts w:ascii="Arial" w:hAnsi="Arial" w:cs="Arial"/>
          <w:color w:val="000000"/>
        </w:rPr>
        <w:t xml:space="preserve"> и единовременная выплата к отпуску</w:t>
      </w:r>
      <w:r w:rsidRPr="00F8245C">
        <w:rPr>
          <w:rFonts w:ascii="Arial" w:hAnsi="Arial" w:cs="Arial"/>
          <w:color w:val="000000"/>
        </w:rPr>
        <w:t xml:space="preserve"> с учетом положений статьи 5 настоящего </w:t>
      </w:r>
      <w:r w:rsidR="00B20185" w:rsidRPr="00F8245C">
        <w:rPr>
          <w:rFonts w:ascii="Arial" w:hAnsi="Arial" w:cs="Arial"/>
          <w:color w:val="000000"/>
        </w:rPr>
        <w:t>Положения</w:t>
      </w:r>
      <w:r w:rsidRPr="00F8245C">
        <w:rPr>
          <w:rFonts w:ascii="Arial" w:hAnsi="Arial" w:cs="Arial"/>
          <w:color w:val="000000"/>
        </w:rPr>
        <w:t>.</w:t>
      </w:r>
    </w:p>
    <w:p w:rsidR="00095EDD" w:rsidRPr="00F8245C" w:rsidRDefault="00095EDD" w:rsidP="002E0188">
      <w:pPr>
        <w:pStyle w:val="ae"/>
        <w:shd w:val="clear" w:color="auto" w:fill="FFFFFF"/>
        <w:spacing w:before="0" w:beforeAutospacing="0" w:after="0" w:afterAutospacing="0"/>
        <w:ind w:firstLine="709"/>
        <w:jc w:val="both"/>
        <w:rPr>
          <w:rFonts w:ascii="Arial" w:hAnsi="Arial" w:cs="Arial"/>
          <w:color w:val="000000"/>
        </w:rPr>
      </w:pPr>
    </w:p>
    <w:p w:rsidR="00672ECC" w:rsidRPr="00F8245C" w:rsidRDefault="00095EDD" w:rsidP="006E6563">
      <w:pPr>
        <w:jc w:val="center"/>
        <w:rPr>
          <w:rFonts w:ascii="Arial" w:hAnsi="Arial" w:cs="Arial"/>
          <w:b/>
          <w:sz w:val="24"/>
          <w:szCs w:val="24"/>
        </w:rPr>
      </w:pPr>
      <w:r w:rsidRPr="00F8245C">
        <w:rPr>
          <w:rFonts w:ascii="Arial" w:hAnsi="Arial" w:cs="Arial"/>
          <w:b/>
          <w:sz w:val="24"/>
          <w:szCs w:val="24"/>
        </w:rPr>
        <w:t xml:space="preserve">Статья </w:t>
      </w:r>
      <w:r w:rsidR="00672ECC" w:rsidRPr="00F8245C">
        <w:rPr>
          <w:rFonts w:ascii="Arial" w:hAnsi="Arial" w:cs="Arial"/>
          <w:b/>
          <w:sz w:val="24"/>
          <w:szCs w:val="24"/>
        </w:rPr>
        <w:t xml:space="preserve">7. </w:t>
      </w:r>
      <w:r w:rsidR="00672ECC" w:rsidRPr="00D3315F">
        <w:rPr>
          <w:rFonts w:ascii="Arial" w:hAnsi="Arial" w:cs="Arial"/>
          <w:b/>
          <w:strike/>
          <w:sz w:val="24"/>
          <w:szCs w:val="24"/>
        </w:rPr>
        <w:t>Расходные обязательства</w:t>
      </w:r>
      <w:r w:rsidR="00D3315F" w:rsidRPr="00D3315F">
        <w:rPr>
          <w:rFonts w:ascii="Times New Roman" w:eastAsia="Times New Roman" w:hAnsi="Times New Roman" w:cs="Times New Roman"/>
          <w:b/>
          <w:bCs/>
          <w:sz w:val="28"/>
          <w:szCs w:val="28"/>
        </w:rPr>
        <w:t xml:space="preserve"> Расчет начислений исходя из средней заработной платы</w:t>
      </w:r>
    </w:p>
    <w:p w:rsidR="00672ECC" w:rsidRDefault="00D3315F" w:rsidP="00BC1E54">
      <w:pPr>
        <w:ind w:firstLine="708"/>
        <w:jc w:val="both"/>
        <w:rPr>
          <w:rFonts w:ascii="Arial" w:hAnsi="Arial" w:cs="Arial"/>
          <w:sz w:val="24"/>
          <w:szCs w:val="24"/>
        </w:rPr>
      </w:pPr>
      <w:r>
        <w:rPr>
          <w:rFonts w:ascii="Arial" w:hAnsi="Arial" w:cs="Arial"/>
          <w:sz w:val="24"/>
          <w:szCs w:val="24"/>
        </w:rPr>
        <w:t>1</w:t>
      </w:r>
      <w:r w:rsidR="00095EDD" w:rsidRPr="00F8245C">
        <w:rPr>
          <w:rFonts w:ascii="Arial" w:hAnsi="Arial" w:cs="Arial"/>
          <w:sz w:val="24"/>
          <w:szCs w:val="24"/>
        </w:rPr>
        <w:t>.</w:t>
      </w:r>
      <w:r w:rsidR="00672ECC" w:rsidRPr="00F8245C">
        <w:rPr>
          <w:rFonts w:ascii="Arial" w:hAnsi="Arial" w:cs="Arial"/>
          <w:sz w:val="24"/>
          <w:szCs w:val="24"/>
        </w:rPr>
        <w:t>Оплата труда работников учреждений осуществляется в соответствии с настоящим Положени</w:t>
      </w:r>
      <w:r w:rsidR="00095EDD" w:rsidRPr="00F8245C">
        <w:rPr>
          <w:rFonts w:ascii="Arial" w:hAnsi="Arial" w:cs="Arial"/>
          <w:sz w:val="24"/>
          <w:szCs w:val="24"/>
        </w:rPr>
        <w:t>ем и является рас</w:t>
      </w:r>
      <w:r w:rsidR="00672ECC" w:rsidRPr="00F8245C">
        <w:rPr>
          <w:rFonts w:ascii="Arial" w:hAnsi="Arial" w:cs="Arial"/>
          <w:sz w:val="24"/>
          <w:szCs w:val="24"/>
        </w:rPr>
        <w:t xml:space="preserve">ходным обязательством бюджета </w:t>
      </w:r>
      <w:r w:rsidR="00095EDD" w:rsidRPr="00F8245C">
        <w:rPr>
          <w:rFonts w:ascii="Arial" w:hAnsi="Arial" w:cs="Arial"/>
          <w:sz w:val="24"/>
          <w:szCs w:val="24"/>
        </w:rPr>
        <w:t>сельского поселения села Ванавара</w:t>
      </w:r>
      <w:r w:rsidR="00672ECC" w:rsidRPr="00F8245C">
        <w:rPr>
          <w:rFonts w:ascii="Arial" w:hAnsi="Arial" w:cs="Arial"/>
          <w:sz w:val="24"/>
          <w:szCs w:val="24"/>
        </w:rPr>
        <w:t>.</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 xml:space="preserve">2. </w:t>
      </w:r>
      <w:proofErr w:type="gramStart"/>
      <w:r w:rsidRPr="00D3315F">
        <w:rPr>
          <w:rFonts w:ascii="Times New Roman" w:eastAsia="Times New Roman" w:hAnsi="Times New Roman" w:cs="Times New Roman"/>
          <w:bCs/>
          <w:color w:val="984806" w:themeColor="accent6" w:themeShade="80"/>
          <w:sz w:val="28"/>
          <w:szCs w:val="28"/>
        </w:rPr>
        <w:t xml:space="preserve">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 </w:t>
      </w:r>
      <w:proofErr w:type="gramEnd"/>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СКВув</w:t>
      </w:r>
      <w:proofErr w:type="spellEnd"/>
      <w:r w:rsidRPr="00D3315F">
        <w:rPr>
          <w:rFonts w:ascii="Times New Roman" w:eastAsia="Times New Roman" w:hAnsi="Times New Roman" w:cs="Times New Roman"/>
          <w:bCs/>
          <w:color w:val="984806" w:themeColor="accent6" w:themeShade="80"/>
          <w:sz w:val="28"/>
          <w:szCs w:val="28"/>
        </w:rPr>
        <w:t xml:space="preserve"> = </w:t>
      </w:r>
      <w:proofErr w:type="spellStart"/>
      <w:r w:rsidRPr="00D3315F">
        <w:rPr>
          <w:rFonts w:ascii="Times New Roman" w:eastAsia="Times New Roman" w:hAnsi="Times New Roman" w:cs="Times New Roman"/>
          <w:bCs/>
          <w:color w:val="984806" w:themeColor="accent6" w:themeShade="80"/>
          <w:sz w:val="28"/>
          <w:szCs w:val="28"/>
        </w:rPr>
        <w:t>Отп</w:t>
      </w:r>
      <w:proofErr w:type="spellEnd"/>
      <w:r w:rsidRPr="00D3315F">
        <w:rPr>
          <w:rFonts w:ascii="Times New Roman" w:eastAsia="Times New Roman" w:hAnsi="Times New Roman" w:cs="Times New Roman"/>
          <w:bCs/>
          <w:color w:val="984806" w:themeColor="accent6" w:themeShade="80"/>
          <w:sz w:val="28"/>
          <w:szCs w:val="28"/>
        </w:rPr>
        <w:t xml:space="preserve"> x </w:t>
      </w:r>
      <w:proofErr w:type="spellStart"/>
      <w:r w:rsidRPr="00D3315F">
        <w:rPr>
          <w:rFonts w:ascii="Times New Roman" w:eastAsia="Times New Roman" w:hAnsi="Times New Roman" w:cs="Times New Roman"/>
          <w:bCs/>
          <w:color w:val="984806" w:themeColor="accent6" w:themeShade="80"/>
          <w:sz w:val="28"/>
          <w:szCs w:val="28"/>
        </w:rPr>
        <w:t>Кув</w:t>
      </w:r>
      <w:proofErr w:type="spellEnd"/>
      <w:r w:rsidRPr="00D3315F">
        <w:rPr>
          <w:rFonts w:ascii="Times New Roman" w:eastAsia="Times New Roman" w:hAnsi="Times New Roman" w:cs="Times New Roman"/>
          <w:bCs/>
          <w:color w:val="984806" w:themeColor="accent6" w:themeShade="80"/>
          <w:sz w:val="28"/>
          <w:szCs w:val="28"/>
        </w:rPr>
        <w:t xml:space="preserve"> – </w:t>
      </w:r>
      <w:proofErr w:type="spellStart"/>
      <w:r w:rsidRPr="00D3315F">
        <w:rPr>
          <w:rFonts w:ascii="Times New Roman" w:eastAsia="Times New Roman" w:hAnsi="Times New Roman" w:cs="Times New Roman"/>
          <w:bCs/>
          <w:color w:val="984806" w:themeColor="accent6" w:themeShade="80"/>
          <w:sz w:val="28"/>
          <w:szCs w:val="28"/>
        </w:rPr>
        <w:t>Отп</w:t>
      </w:r>
      <w:proofErr w:type="spellEnd"/>
      <w:r w:rsidRPr="00D3315F">
        <w:rPr>
          <w:rFonts w:ascii="Times New Roman" w:eastAsia="Times New Roman" w:hAnsi="Times New Roman" w:cs="Times New Roman"/>
          <w:bCs/>
          <w:color w:val="984806" w:themeColor="accent6" w:themeShade="80"/>
          <w:sz w:val="28"/>
          <w:szCs w:val="28"/>
        </w:rPr>
        <w:t>, (1)</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где:</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СКВув</w:t>
      </w:r>
      <w:proofErr w:type="spellEnd"/>
      <w:r w:rsidRPr="00D3315F">
        <w:rPr>
          <w:rFonts w:ascii="Times New Roman" w:eastAsia="Times New Roman" w:hAnsi="Times New Roman" w:cs="Times New Roman"/>
          <w:bCs/>
          <w:color w:val="984806" w:themeColor="accent6" w:themeShade="80"/>
          <w:sz w:val="28"/>
          <w:szCs w:val="28"/>
        </w:rPr>
        <w:t xml:space="preserve"> – размер увеличения специальной краевой выплаты;</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Отп</w:t>
      </w:r>
      <w:proofErr w:type="spellEnd"/>
      <w:r w:rsidRPr="00D3315F">
        <w:rPr>
          <w:rFonts w:ascii="Times New Roman" w:eastAsia="Times New Roman" w:hAnsi="Times New Roman" w:cs="Times New Roman"/>
          <w:bCs/>
          <w:color w:val="984806" w:themeColor="accent6" w:themeShade="80"/>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Кув</w:t>
      </w:r>
      <w:proofErr w:type="spellEnd"/>
      <w:r w:rsidRPr="00D3315F">
        <w:rPr>
          <w:rFonts w:ascii="Times New Roman" w:eastAsia="Times New Roman" w:hAnsi="Times New Roman" w:cs="Times New Roman"/>
          <w:bCs/>
          <w:color w:val="984806" w:themeColor="accent6" w:themeShade="80"/>
          <w:sz w:val="28"/>
          <w:szCs w:val="28"/>
        </w:rPr>
        <w:t xml:space="preserve"> – коэффициент увеличения специальной краевой выплаты.</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D3315F">
        <w:rPr>
          <w:rFonts w:ascii="Times New Roman" w:eastAsia="Times New Roman" w:hAnsi="Times New Roman" w:cs="Times New Roman"/>
          <w:bCs/>
          <w:color w:val="984806" w:themeColor="accent6" w:themeShade="80"/>
          <w:sz w:val="28"/>
          <w:szCs w:val="28"/>
        </w:rPr>
        <w:t>Кув</w:t>
      </w:r>
      <w:proofErr w:type="spellEnd"/>
      <w:r w:rsidRPr="00D3315F">
        <w:rPr>
          <w:rFonts w:ascii="Times New Roman" w:eastAsia="Times New Roman" w:hAnsi="Times New Roman" w:cs="Times New Roman"/>
          <w:bCs/>
          <w:color w:val="984806" w:themeColor="accent6" w:themeShade="80"/>
          <w:sz w:val="28"/>
          <w:szCs w:val="28"/>
        </w:rPr>
        <w:t xml:space="preserve"> определяется следующим образом:</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Кув</w:t>
      </w:r>
      <w:proofErr w:type="spellEnd"/>
      <w:r w:rsidRPr="00D3315F">
        <w:rPr>
          <w:rFonts w:ascii="Times New Roman" w:eastAsia="Times New Roman" w:hAnsi="Times New Roman" w:cs="Times New Roman"/>
          <w:bCs/>
          <w:color w:val="984806" w:themeColor="accent6" w:themeShade="80"/>
          <w:sz w:val="28"/>
          <w:szCs w:val="28"/>
        </w:rPr>
        <w:t xml:space="preserve"> = (Зпф</w:t>
      </w:r>
      <w:proofErr w:type="gramStart"/>
      <w:r w:rsidRPr="00D3315F">
        <w:rPr>
          <w:rFonts w:ascii="Times New Roman" w:eastAsia="Times New Roman" w:hAnsi="Times New Roman" w:cs="Times New Roman"/>
          <w:bCs/>
          <w:color w:val="984806" w:themeColor="accent6" w:themeShade="80"/>
          <w:sz w:val="28"/>
          <w:szCs w:val="28"/>
        </w:rPr>
        <w:t>1</w:t>
      </w:r>
      <w:proofErr w:type="gramEnd"/>
      <w:r w:rsidRPr="00D3315F">
        <w:rPr>
          <w:rFonts w:ascii="Times New Roman" w:eastAsia="Times New Roman" w:hAnsi="Times New Roman" w:cs="Times New Roman"/>
          <w:bCs/>
          <w:color w:val="984806" w:themeColor="accent6" w:themeShade="80"/>
          <w:sz w:val="28"/>
          <w:szCs w:val="28"/>
        </w:rPr>
        <w:t xml:space="preserve"> + (СКВ х </w:t>
      </w:r>
      <w:proofErr w:type="spellStart"/>
      <w:r w:rsidRPr="00D3315F">
        <w:rPr>
          <w:rFonts w:ascii="Times New Roman" w:eastAsia="Times New Roman" w:hAnsi="Times New Roman" w:cs="Times New Roman"/>
          <w:bCs/>
          <w:color w:val="984806" w:themeColor="accent6" w:themeShade="80"/>
          <w:sz w:val="28"/>
          <w:szCs w:val="28"/>
        </w:rPr>
        <w:t>Кмес</w:t>
      </w:r>
      <w:proofErr w:type="spellEnd"/>
      <w:r w:rsidRPr="00D3315F">
        <w:rPr>
          <w:rFonts w:ascii="Times New Roman" w:eastAsia="Times New Roman" w:hAnsi="Times New Roman" w:cs="Times New Roman"/>
          <w:bCs/>
          <w:color w:val="984806" w:themeColor="accent6" w:themeShade="80"/>
          <w:sz w:val="28"/>
          <w:szCs w:val="28"/>
        </w:rPr>
        <w:t xml:space="preserve"> х </w:t>
      </w:r>
      <w:proofErr w:type="spellStart"/>
      <w:r w:rsidRPr="00D3315F">
        <w:rPr>
          <w:rFonts w:ascii="Times New Roman" w:eastAsia="Times New Roman" w:hAnsi="Times New Roman" w:cs="Times New Roman"/>
          <w:bCs/>
          <w:color w:val="984806" w:themeColor="accent6" w:themeShade="80"/>
          <w:sz w:val="28"/>
          <w:szCs w:val="28"/>
        </w:rPr>
        <w:t>Крк</w:t>
      </w:r>
      <w:proofErr w:type="spellEnd"/>
      <w:r w:rsidRPr="00D3315F">
        <w:rPr>
          <w:rFonts w:ascii="Times New Roman" w:eastAsia="Times New Roman" w:hAnsi="Times New Roman" w:cs="Times New Roman"/>
          <w:bCs/>
          <w:color w:val="984806" w:themeColor="accent6" w:themeShade="80"/>
          <w:sz w:val="28"/>
          <w:szCs w:val="28"/>
        </w:rPr>
        <w:t>) + Зпф2) / (Зпф1 + Зпф2), (2)</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где:</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Зпф</w:t>
      </w:r>
      <w:proofErr w:type="gramStart"/>
      <w:r w:rsidRPr="00D3315F">
        <w:rPr>
          <w:rFonts w:ascii="Times New Roman" w:eastAsia="Times New Roman" w:hAnsi="Times New Roman" w:cs="Times New Roman"/>
          <w:bCs/>
          <w:color w:val="984806" w:themeColor="accent6" w:themeShade="80"/>
          <w:sz w:val="28"/>
          <w:szCs w:val="28"/>
        </w:rPr>
        <w:t>1</w:t>
      </w:r>
      <w:proofErr w:type="gramEnd"/>
      <w:r w:rsidRPr="00D3315F">
        <w:rPr>
          <w:rFonts w:ascii="Times New Roman" w:eastAsia="Times New Roman" w:hAnsi="Times New Roman" w:cs="Times New Roman"/>
          <w:bCs/>
          <w:color w:val="984806" w:themeColor="accent6" w:themeShade="80"/>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Зпф</w:t>
      </w:r>
      <w:proofErr w:type="gramStart"/>
      <w:r w:rsidRPr="00D3315F">
        <w:rPr>
          <w:rFonts w:ascii="Times New Roman" w:eastAsia="Times New Roman" w:hAnsi="Times New Roman" w:cs="Times New Roman"/>
          <w:bCs/>
          <w:color w:val="984806" w:themeColor="accent6" w:themeShade="80"/>
          <w:sz w:val="28"/>
          <w:szCs w:val="28"/>
        </w:rPr>
        <w:t>2</w:t>
      </w:r>
      <w:proofErr w:type="gramEnd"/>
      <w:r w:rsidRPr="00D3315F">
        <w:rPr>
          <w:rFonts w:ascii="Times New Roman" w:eastAsia="Times New Roman" w:hAnsi="Times New Roman" w:cs="Times New Roman"/>
          <w:bCs/>
          <w:color w:val="984806" w:themeColor="accent6" w:themeShade="80"/>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r w:rsidRPr="00D3315F">
        <w:rPr>
          <w:rFonts w:ascii="Times New Roman" w:eastAsia="Times New Roman" w:hAnsi="Times New Roman" w:cs="Times New Roman"/>
          <w:bCs/>
          <w:color w:val="984806" w:themeColor="accent6" w:themeShade="80"/>
          <w:sz w:val="28"/>
          <w:szCs w:val="28"/>
        </w:rPr>
        <w:t>СКВ – специальная краевая выплата;</w:t>
      </w:r>
    </w:p>
    <w:p w:rsidR="00D3315F" w:rsidRPr="00D3315F" w:rsidRDefault="00D3315F" w:rsidP="00D3315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984806" w:themeColor="accent6" w:themeShade="80"/>
          <w:sz w:val="28"/>
          <w:szCs w:val="28"/>
        </w:rPr>
      </w:pPr>
      <w:proofErr w:type="spellStart"/>
      <w:r w:rsidRPr="00D3315F">
        <w:rPr>
          <w:rFonts w:ascii="Times New Roman" w:eastAsia="Times New Roman" w:hAnsi="Times New Roman" w:cs="Times New Roman"/>
          <w:bCs/>
          <w:color w:val="984806" w:themeColor="accent6" w:themeShade="80"/>
          <w:sz w:val="28"/>
          <w:szCs w:val="28"/>
        </w:rPr>
        <w:t>Кмес</w:t>
      </w:r>
      <w:proofErr w:type="spellEnd"/>
      <w:r w:rsidRPr="00D3315F">
        <w:rPr>
          <w:rFonts w:ascii="Times New Roman" w:eastAsia="Times New Roman" w:hAnsi="Times New Roman" w:cs="Times New Roman"/>
          <w:bCs/>
          <w:color w:val="984806" w:themeColor="accent6" w:themeShade="80"/>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3315F" w:rsidRPr="00D3315F" w:rsidRDefault="00D3315F" w:rsidP="00D3315F">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D3315F">
        <w:rPr>
          <w:rFonts w:ascii="Times New Roman" w:eastAsia="Times New Roman" w:hAnsi="Times New Roman" w:cs="Times New Roman"/>
          <w:sz w:val="28"/>
          <w:szCs w:val="28"/>
        </w:rPr>
        <w:lastRenderedPageBreak/>
        <w:t>Крк</w:t>
      </w:r>
      <w:proofErr w:type="spellEnd"/>
      <w:r w:rsidRPr="00D3315F">
        <w:rPr>
          <w:rFonts w:ascii="Times New Roman" w:eastAsia="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D3315F">
        <w:rPr>
          <w:rFonts w:ascii="Times New Roman" w:eastAsia="Times New Roman" w:hAnsi="Times New Roman" w:cs="Times New Roman"/>
          <w:sz w:val="28"/>
          <w:szCs w:val="28"/>
        </w:rPr>
        <w:t>.»;</w:t>
      </w:r>
      <w:proofErr w:type="gramEnd"/>
    </w:p>
    <w:p w:rsidR="00D3315F" w:rsidRPr="00F8245C" w:rsidRDefault="00D3315F" w:rsidP="00BC1E54">
      <w:pPr>
        <w:ind w:firstLine="708"/>
        <w:jc w:val="both"/>
        <w:rPr>
          <w:rFonts w:ascii="Arial" w:hAnsi="Arial" w:cs="Arial"/>
          <w:sz w:val="24"/>
          <w:szCs w:val="24"/>
        </w:rPr>
      </w:pPr>
    </w:p>
    <w:p w:rsidR="00672ECC" w:rsidRPr="00F8245C" w:rsidRDefault="00095EDD" w:rsidP="00095EDD">
      <w:pPr>
        <w:jc w:val="center"/>
        <w:rPr>
          <w:rFonts w:ascii="Arial" w:hAnsi="Arial" w:cs="Arial"/>
          <w:b/>
          <w:sz w:val="24"/>
          <w:szCs w:val="24"/>
        </w:rPr>
      </w:pPr>
      <w:r w:rsidRPr="00F8245C">
        <w:rPr>
          <w:rFonts w:ascii="Arial" w:hAnsi="Arial" w:cs="Arial"/>
          <w:b/>
          <w:sz w:val="24"/>
          <w:szCs w:val="24"/>
        </w:rPr>
        <w:t xml:space="preserve">Статья </w:t>
      </w:r>
      <w:r w:rsidR="00672ECC" w:rsidRPr="00F8245C">
        <w:rPr>
          <w:rFonts w:ascii="Arial" w:hAnsi="Arial" w:cs="Arial"/>
          <w:b/>
          <w:sz w:val="24"/>
          <w:szCs w:val="24"/>
        </w:rPr>
        <w:t>8. Заключительные и переходные положения</w:t>
      </w:r>
    </w:p>
    <w:p w:rsidR="00672ECC" w:rsidRPr="00F8245C" w:rsidRDefault="00672ECC" w:rsidP="00095EDD">
      <w:pPr>
        <w:spacing w:after="0" w:line="240" w:lineRule="auto"/>
        <w:jc w:val="both"/>
        <w:rPr>
          <w:rFonts w:ascii="Arial" w:hAnsi="Arial" w:cs="Arial"/>
          <w:sz w:val="24"/>
          <w:szCs w:val="24"/>
        </w:rPr>
      </w:pPr>
      <w:r w:rsidRPr="00F8245C">
        <w:rPr>
          <w:rFonts w:ascii="Arial" w:hAnsi="Arial" w:cs="Arial"/>
          <w:sz w:val="24"/>
          <w:szCs w:val="24"/>
        </w:rPr>
        <w:t xml:space="preserve">1. </w:t>
      </w:r>
      <w:proofErr w:type="gramStart"/>
      <w:r w:rsidRPr="00F8245C">
        <w:rPr>
          <w:rFonts w:ascii="Arial" w:hAnsi="Arial" w:cs="Arial"/>
          <w:sz w:val="24"/>
          <w:szCs w:val="24"/>
        </w:rPr>
        <w:t>Заработная плата в соответствии с систем</w:t>
      </w:r>
      <w:r w:rsidR="006C16F7" w:rsidRPr="00F8245C">
        <w:rPr>
          <w:rFonts w:ascii="Arial" w:hAnsi="Arial" w:cs="Arial"/>
          <w:sz w:val="24"/>
          <w:szCs w:val="24"/>
        </w:rPr>
        <w:t>ой</w:t>
      </w:r>
      <w:r w:rsidRPr="00F8245C">
        <w:rPr>
          <w:rFonts w:ascii="Arial" w:hAnsi="Arial" w:cs="Arial"/>
          <w:sz w:val="24"/>
          <w:szCs w:val="24"/>
        </w:rPr>
        <w:t xml:space="preserve"> оплаты труда</w:t>
      </w:r>
      <w:r w:rsidR="006C16F7" w:rsidRPr="00F8245C">
        <w:rPr>
          <w:rFonts w:ascii="Arial" w:hAnsi="Arial" w:cs="Arial"/>
          <w:sz w:val="24"/>
          <w:szCs w:val="24"/>
        </w:rPr>
        <w:t>, определенной настоящим Положением</w:t>
      </w:r>
      <w:r w:rsidRPr="00F8245C">
        <w:rPr>
          <w:rFonts w:ascii="Arial" w:hAnsi="Arial" w:cs="Arial"/>
          <w:sz w:val="24"/>
          <w:szCs w:val="24"/>
        </w:rPr>
        <w:t xml:space="preserve"> устанавливается работнику при наличии</w:t>
      </w:r>
      <w:r w:rsidR="006C16F7" w:rsidRPr="00F8245C">
        <w:rPr>
          <w:rFonts w:ascii="Arial" w:hAnsi="Arial" w:cs="Arial"/>
          <w:sz w:val="24"/>
          <w:szCs w:val="24"/>
        </w:rPr>
        <w:t xml:space="preserve"> </w:t>
      </w:r>
      <w:r w:rsidRPr="00F8245C">
        <w:rPr>
          <w:rFonts w:ascii="Arial" w:hAnsi="Arial" w:cs="Arial"/>
          <w:sz w:val="24"/>
          <w:szCs w:val="24"/>
        </w:rPr>
        <w:t>действующих коллективных договоров (их изменений), соглашений, локальных нормативных актов, устанавливающих</w:t>
      </w:r>
      <w:r w:rsidR="006C16F7" w:rsidRPr="00F8245C">
        <w:rPr>
          <w:rFonts w:ascii="Arial" w:hAnsi="Arial" w:cs="Arial"/>
          <w:sz w:val="24"/>
          <w:szCs w:val="24"/>
        </w:rPr>
        <w:t xml:space="preserve"> </w:t>
      </w:r>
      <w:r w:rsidRPr="00F8245C">
        <w:rPr>
          <w:rFonts w:ascii="Arial" w:hAnsi="Arial" w:cs="Arial"/>
          <w:sz w:val="24"/>
          <w:szCs w:val="24"/>
        </w:rPr>
        <w:t>систем</w:t>
      </w:r>
      <w:r w:rsidR="006C16F7" w:rsidRPr="00F8245C">
        <w:rPr>
          <w:rFonts w:ascii="Arial" w:hAnsi="Arial" w:cs="Arial"/>
          <w:sz w:val="24"/>
          <w:szCs w:val="24"/>
        </w:rPr>
        <w:t>у</w:t>
      </w:r>
      <w:r w:rsidRPr="00F8245C">
        <w:rPr>
          <w:rFonts w:ascii="Arial" w:hAnsi="Arial" w:cs="Arial"/>
          <w:sz w:val="24"/>
          <w:szCs w:val="24"/>
        </w:rPr>
        <w:t xml:space="preserve"> оплаты труда в соответствии с трудовым законодательством, иными нормативными правовыми актами</w:t>
      </w:r>
      <w:r w:rsidR="006C16F7" w:rsidRPr="00F8245C">
        <w:rPr>
          <w:rFonts w:ascii="Arial" w:hAnsi="Arial" w:cs="Arial"/>
          <w:sz w:val="24"/>
          <w:szCs w:val="24"/>
        </w:rPr>
        <w:t xml:space="preserve"> </w:t>
      </w:r>
      <w:r w:rsidRPr="00F8245C">
        <w:rPr>
          <w:rFonts w:ascii="Arial" w:hAnsi="Arial" w:cs="Arial"/>
          <w:sz w:val="24"/>
          <w:szCs w:val="24"/>
        </w:rPr>
        <w:t>Российской</w:t>
      </w:r>
      <w:r w:rsidR="00095EDD" w:rsidRPr="00F8245C">
        <w:rPr>
          <w:rFonts w:ascii="Arial" w:hAnsi="Arial" w:cs="Arial"/>
          <w:sz w:val="24"/>
          <w:szCs w:val="24"/>
        </w:rPr>
        <w:t xml:space="preserve"> Федерации, Красноярского края,</w:t>
      </w:r>
      <w:r w:rsidR="006C16F7" w:rsidRPr="00F8245C">
        <w:rPr>
          <w:rFonts w:ascii="Arial" w:hAnsi="Arial" w:cs="Arial"/>
          <w:sz w:val="24"/>
          <w:szCs w:val="24"/>
        </w:rPr>
        <w:t xml:space="preserve"> </w:t>
      </w:r>
      <w:r w:rsidRPr="00F8245C">
        <w:rPr>
          <w:rFonts w:ascii="Arial" w:hAnsi="Arial" w:cs="Arial"/>
          <w:sz w:val="24"/>
          <w:szCs w:val="24"/>
        </w:rPr>
        <w:t>содержащими нормы трудового</w:t>
      </w:r>
      <w:r w:rsidR="006C16F7" w:rsidRPr="00F8245C">
        <w:rPr>
          <w:rFonts w:ascii="Arial" w:hAnsi="Arial" w:cs="Arial"/>
          <w:sz w:val="24"/>
          <w:szCs w:val="24"/>
        </w:rPr>
        <w:t xml:space="preserve"> </w:t>
      </w:r>
      <w:r w:rsidRPr="00F8245C">
        <w:rPr>
          <w:rFonts w:ascii="Arial" w:hAnsi="Arial" w:cs="Arial"/>
          <w:sz w:val="24"/>
          <w:szCs w:val="24"/>
        </w:rPr>
        <w:t>права, и настоящим Положением, с момента распространения на работников услов</w:t>
      </w:r>
      <w:r w:rsidR="00095EDD" w:rsidRPr="00F8245C">
        <w:rPr>
          <w:rFonts w:ascii="Arial" w:hAnsi="Arial" w:cs="Arial"/>
          <w:sz w:val="24"/>
          <w:szCs w:val="24"/>
        </w:rPr>
        <w:t xml:space="preserve">ий оплаты труда, </w:t>
      </w:r>
      <w:r w:rsidR="006C16F7" w:rsidRPr="00F8245C">
        <w:rPr>
          <w:rFonts w:ascii="Arial" w:hAnsi="Arial" w:cs="Arial"/>
          <w:sz w:val="24"/>
          <w:szCs w:val="24"/>
        </w:rPr>
        <w:t xml:space="preserve">установленных </w:t>
      </w:r>
      <w:r w:rsidRPr="00F8245C">
        <w:rPr>
          <w:rFonts w:ascii="Arial" w:hAnsi="Arial" w:cs="Arial"/>
          <w:sz w:val="24"/>
          <w:szCs w:val="24"/>
        </w:rPr>
        <w:t>трудовым договором (дополнительным</w:t>
      </w:r>
      <w:proofErr w:type="gramEnd"/>
      <w:r w:rsidRPr="00F8245C">
        <w:rPr>
          <w:rFonts w:ascii="Arial" w:hAnsi="Arial" w:cs="Arial"/>
          <w:sz w:val="24"/>
          <w:szCs w:val="24"/>
        </w:rPr>
        <w:t xml:space="preserve"> соглашением к трудовому</w:t>
      </w:r>
      <w:r w:rsidR="006C16F7" w:rsidRPr="00F8245C">
        <w:rPr>
          <w:rFonts w:ascii="Arial" w:hAnsi="Arial" w:cs="Arial"/>
          <w:sz w:val="24"/>
          <w:szCs w:val="24"/>
        </w:rPr>
        <w:t xml:space="preserve"> </w:t>
      </w:r>
      <w:r w:rsidRPr="00F8245C">
        <w:rPr>
          <w:rFonts w:ascii="Arial" w:hAnsi="Arial" w:cs="Arial"/>
          <w:sz w:val="24"/>
          <w:szCs w:val="24"/>
        </w:rPr>
        <w:t>договору)</w:t>
      </w:r>
      <w:r w:rsidR="006C16F7" w:rsidRPr="00F8245C">
        <w:rPr>
          <w:rFonts w:ascii="Arial" w:hAnsi="Arial" w:cs="Arial"/>
          <w:sz w:val="24"/>
          <w:szCs w:val="24"/>
        </w:rPr>
        <w:t xml:space="preserve"> в соответствии с настоящим Положением</w:t>
      </w:r>
      <w:r w:rsidRPr="00F8245C">
        <w:rPr>
          <w:rFonts w:ascii="Arial" w:hAnsi="Arial" w:cs="Arial"/>
          <w:sz w:val="24"/>
          <w:szCs w:val="24"/>
        </w:rPr>
        <w:t>.</w:t>
      </w:r>
    </w:p>
    <w:p w:rsidR="00672ECC" w:rsidRPr="00F8245C" w:rsidRDefault="006C16F7" w:rsidP="00095EDD">
      <w:pPr>
        <w:spacing w:after="0" w:line="240" w:lineRule="auto"/>
        <w:jc w:val="both"/>
        <w:rPr>
          <w:rFonts w:ascii="Arial" w:hAnsi="Arial" w:cs="Arial"/>
          <w:sz w:val="24"/>
          <w:szCs w:val="24"/>
        </w:rPr>
      </w:pPr>
      <w:r w:rsidRPr="00F8245C">
        <w:rPr>
          <w:rFonts w:ascii="Arial" w:hAnsi="Arial" w:cs="Arial"/>
          <w:sz w:val="24"/>
          <w:szCs w:val="24"/>
        </w:rPr>
        <w:t>2</w:t>
      </w:r>
      <w:r w:rsidR="00672ECC" w:rsidRPr="00F8245C">
        <w:rPr>
          <w:rFonts w:ascii="Arial" w:hAnsi="Arial" w:cs="Arial"/>
          <w:sz w:val="24"/>
          <w:szCs w:val="24"/>
        </w:rPr>
        <w:t xml:space="preserve">. </w:t>
      </w:r>
      <w:proofErr w:type="gramStart"/>
      <w:r w:rsidR="00672ECC" w:rsidRPr="00F8245C">
        <w:rPr>
          <w:rFonts w:ascii="Arial" w:hAnsi="Arial" w:cs="Arial"/>
          <w:sz w:val="24"/>
          <w:szCs w:val="24"/>
        </w:rPr>
        <w:t>При переходе на систем</w:t>
      </w:r>
      <w:r w:rsidRPr="00F8245C">
        <w:rPr>
          <w:rFonts w:ascii="Arial" w:hAnsi="Arial" w:cs="Arial"/>
          <w:sz w:val="24"/>
          <w:szCs w:val="24"/>
        </w:rPr>
        <w:t>у</w:t>
      </w:r>
      <w:r w:rsidR="00672ECC" w:rsidRPr="00F8245C">
        <w:rPr>
          <w:rFonts w:ascii="Arial" w:hAnsi="Arial" w:cs="Arial"/>
          <w:sz w:val="24"/>
          <w:szCs w:val="24"/>
        </w:rPr>
        <w:t xml:space="preserve"> оплаты труда обеспечивается сохранение гарантированной части заработной</w:t>
      </w:r>
      <w:r w:rsidRPr="00F8245C">
        <w:rPr>
          <w:rFonts w:ascii="Arial" w:hAnsi="Arial" w:cs="Arial"/>
          <w:sz w:val="24"/>
          <w:szCs w:val="24"/>
        </w:rPr>
        <w:t xml:space="preserve"> </w:t>
      </w:r>
      <w:r w:rsidR="00672ECC" w:rsidRPr="00F8245C">
        <w:rPr>
          <w:rFonts w:ascii="Arial" w:hAnsi="Arial" w:cs="Arial"/>
          <w:sz w:val="24"/>
          <w:szCs w:val="24"/>
        </w:rPr>
        <w:t xml:space="preserve">платы работников в рамках определения размеров окладов (должностных окладов), </w:t>
      </w:r>
      <w:r w:rsidR="00095EDD" w:rsidRPr="00F8245C">
        <w:rPr>
          <w:rFonts w:ascii="Arial" w:hAnsi="Arial" w:cs="Arial"/>
          <w:sz w:val="24"/>
          <w:szCs w:val="24"/>
        </w:rPr>
        <w:t>ставок заработной платы, компен</w:t>
      </w:r>
      <w:r w:rsidR="00672ECC" w:rsidRPr="00F8245C">
        <w:rPr>
          <w:rFonts w:ascii="Arial" w:hAnsi="Arial" w:cs="Arial"/>
          <w:sz w:val="24"/>
          <w:szCs w:val="24"/>
        </w:rPr>
        <w:t>сационных выплат и стимулирующих выплат в части персональных выплат по новым системам оплаты труда в сумме не</w:t>
      </w:r>
      <w:r w:rsidRPr="00F8245C">
        <w:rPr>
          <w:rFonts w:ascii="Arial" w:hAnsi="Arial" w:cs="Arial"/>
          <w:sz w:val="24"/>
          <w:szCs w:val="24"/>
        </w:rPr>
        <w:t xml:space="preserve"> </w:t>
      </w:r>
      <w:r w:rsidR="00672ECC" w:rsidRPr="00F8245C">
        <w:rPr>
          <w:rFonts w:ascii="Arial" w:hAnsi="Arial" w:cs="Arial"/>
          <w:sz w:val="24"/>
          <w:szCs w:val="24"/>
        </w:rPr>
        <w:t>ниже размера заработной платы (без учета стимулирующих выплат), установленного тарифной системой оплаты тру</w:t>
      </w:r>
      <w:r w:rsidR="00095EDD" w:rsidRPr="00F8245C">
        <w:rPr>
          <w:rFonts w:ascii="Arial" w:hAnsi="Arial" w:cs="Arial"/>
          <w:sz w:val="24"/>
          <w:szCs w:val="24"/>
        </w:rPr>
        <w:t>да</w:t>
      </w:r>
      <w:proofErr w:type="gramEnd"/>
    </w:p>
    <w:p w:rsidR="00095EDD" w:rsidRPr="00F8245C" w:rsidRDefault="00095EDD" w:rsidP="00095EDD">
      <w:pPr>
        <w:spacing w:after="0" w:line="240" w:lineRule="auto"/>
        <w:jc w:val="both"/>
        <w:rPr>
          <w:rFonts w:ascii="Arial" w:hAnsi="Arial" w:cs="Arial"/>
          <w:sz w:val="24"/>
          <w:szCs w:val="24"/>
        </w:rPr>
      </w:pPr>
    </w:p>
    <w:p w:rsidR="00095EDD" w:rsidRPr="00F8245C" w:rsidRDefault="00095EDD" w:rsidP="00095EDD">
      <w:pPr>
        <w:spacing w:after="0" w:line="240" w:lineRule="auto"/>
        <w:jc w:val="both"/>
        <w:rPr>
          <w:rFonts w:ascii="Arial" w:hAnsi="Arial" w:cs="Arial"/>
          <w:sz w:val="24"/>
          <w:szCs w:val="24"/>
        </w:rPr>
      </w:pPr>
    </w:p>
    <w:p w:rsidR="00713552" w:rsidRPr="00F8245C" w:rsidRDefault="00713552" w:rsidP="00095EDD">
      <w:pPr>
        <w:spacing w:after="0" w:line="240" w:lineRule="auto"/>
        <w:jc w:val="both"/>
        <w:rPr>
          <w:rFonts w:ascii="Arial" w:hAnsi="Arial" w:cs="Arial"/>
          <w:sz w:val="24"/>
          <w:szCs w:val="24"/>
        </w:rPr>
      </w:pPr>
    </w:p>
    <w:p w:rsidR="00713552" w:rsidRPr="00F8245C" w:rsidRDefault="00713552" w:rsidP="00095EDD">
      <w:pPr>
        <w:spacing w:after="0" w:line="240" w:lineRule="auto"/>
        <w:jc w:val="both"/>
        <w:rPr>
          <w:rFonts w:ascii="Arial" w:hAnsi="Arial" w:cs="Arial"/>
          <w:sz w:val="24"/>
          <w:szCs w:val="24"/>
        </w:rPr>
      </w:pPr>
    </w:p>
    <w:p w:rsidR="00713552" w:rsidRPr="00F8245C" w:rsidRDefault="00713552" w:rsidP="00095EDD">
      <w:pPr>
        <w:spacing w:after="0" w:line="240" w:lineRule="auto"/>
        <w:jc w:val="both"/>
        <w:rPr>
          <w:rFonts w:ascii="Arial" w:hAnsi="Arial" w:cs="Arial"/>
          <w:sz w:val="24"/>
          <w:szCs w:val="24"/>
        </w:rPr>
      </w:pPr>
    </w:p>
    <w:p w:rsidR="00713552" w:rsidRDefault="00713552"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9C5154" w:rsidRDefault="009C51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Default="00BC1E54" w:rsidP="00095EDD">
      <w:pPr>
        <w:spacing w:after="0" w:line="240" w:lineRule="auto"/>
        <w:jc w:val="both"/>
        <w:rPr>
          <w:rFonts w:ascii="Arial" w:hAnsi="Arial" w:cs="Arial"/>
          <w:sz w:val="24"/>
          <w:szCs w:val="24"/>
        </w:rPr>
      </w:pPr>
    </w:p>
    <w:p w:rsidR="00BC1E54" w:rsidRPr="00F8245C" w:rsidRDefault="00BC1E54" w:rsidP="00095EDD">
      <w:pPr>
        <w:spacing w:after="0" w:line="240" w:lineRule="auto"/>
        <w:jc w:val="both"/>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1482" w:rsidRPr="00F8245C" w:rsidTr="00BD2E4D">
        <w:tc>
          <w:tcPr>
            <w:tcW w:w="4785" w:type="dxa"/>
          </w:tcPr>
          <w:p w:rsidR="00BF1482" w:rsidRPr="00F8245C" w:rsidRDefault="00BF1482" w:rsidP="00A54ABE">
            <w:pPr>
              <w:jc w:val="both"/>
              <w:rPr>
                <w:rFonts w:ascii="Arial" w:hAnsi="Arial" w:cs="Arial"/>
                <w:sz w:val="24"/>
                <w:szCs w:val="24"/>
              </w:rPr>
            </w:pPr>
          </w:p>
          <w:p w:rsidR="00B37E15" w:rsidRPr="00F8245C" w:rsidRDefault="00B37E15" w:rsidP="00A54ABE">
            <w:pPr>
              <w:jc w:val="both"/>
              <w:rPr>
                <w:rFonts w:ascii="Arial" w:hAnsi="Arial" w:cs="Arial"/>
                <w:sz w:val="24"/>
                <w:szCs w:val="24"/>
              </w:rPr>
            </w:pPr>
          </w:p>
          <w:p w:rsidR="00713552" w:rsidRPr="00F8245C" w:rsidRDefault="00713552" w:rsidP="00A54ABE">
            <w:pPr>
              <w:jc w:val="both"/>
              <w:rPr>
                <w:rFonts w:ascii="Arial" w:hAnsi="Arial" w:cs="Arial"/>
                <w:sz w:val="24"/>
                <w:szCs w:val="24"/>
              </w:rPr>
            </w:pPr>
          </w:p>
          <w:p w:rsidR="00713552" w:rsidRPr="00F8245C" w:rsidRDefault="00713552" w:rsidP="00A54ABE">
            <w:pPr>
              <w:jc w:val="both"/>
              <w:rPr>
                <w:rFonts w:ascii="Arial" w:hAnsi="Arial" w:cs="Arial"/>
                <w:sz w:val="24"/>
                <w:szCs w:val="24"/>
              </w:rPr>
            </w:pPr>
          </w:p>
          <w:p w:rsidR="00713552" w:rsidRPr="00F8245C" w:rsidRDefault="00713552" w:rsidP="00A54ABE">
            <w:pPr>
              <w:jc w:val="both"/>
              <w:rPr>
                <w:rFonts w:ascii="Arial" w:hAnsi="Arial" w:cs="Arial"/>
                <w:sz w:val="24"/>
                <w:szCs w:val="24"/>
              </w:rPr>
            </w:pPr>
          </w:p>
          <w:p w:rsidR="00713552" w:rsidRPr="00F8245C" w:rsidRDefault="00713552" w:rsidP="00A54ABE">
            <w:pPr>
              <w:jc w:val="both"/>
              <w:rPr>
                <w:rFonts w:ascii="Arial" w:hAnsi="Arial" w:cs="Arial"/>
                <w:sz w:val="24"/>
                <w:szCs w:val="24"/>
              </w:rPr>
            </w:pPr>
          </w:p>
        </w:tc>
        <w:tc>
          <w:tcPr>
            <w:tcW w:w="4786" w:type="dxa"/>
          </w:tcPr>
          <w:p w:rsidR="00BF1482" w:rsidRPr="00F8245C" w:rsidRDefault="00BF1482" w:rsidP="004B0331">
            <w:pPr>
              <w:jc w:val="right"/>
              <w:rPr>
                <w:rFonts w:ascii="Arial" w:hAnsi="Arial" w:cs="Arial"/>
                <w:sz w:val="24"/>
                <w:szCs w:val="24"/>
              </w:rPr>
            </w:pPr>
            <w:r w:rsidRPr="00F8245C">
              <w:rPr>
                <w:rFonts w:ascii="Arial" w:hAnsi="Arial" w:cs="Arial"/>
                <w:sz w:val="24"/>
                <w:szCs w:val="24"/>
              </w:rPr>
              <w:t xml:space="preserve">Приложение № 1 к </w:t>
            </w:r>
            <w:r w:rsidR="00BD2E4D" w:rsidRPr="00F8245C">
              <w:rPr>
                <w:rFonts w:ascii="Arial" w:hAnsi="Arial" w:cs="Arial"/>
                <w:sz w:val="24"/>
                <w:szCs w:val="24"/>
              </w:rPr>
              <w:t>Положени</w:t>
            </w:r>
            <w:r w:rsidR="00053857" w:rsidRPr="00F8245C">
              <w:rPr>
                <w:rFonts w:ascii="Arial" w:hAnsi="Arial" w:cs="Arial"/>
                <w:sz w:val="24"/>
                <w:szCs w:val="24"/>
              </w:rPr>
              <w:t>ю</w:t>
            </w:r>
            <w:r w:rsidR="00BD2E4D" w:rsidRPr="00F8245C">
              <w:rPr>
                <w:rFonts w:ascii="Arial" w:hAnsi="Arial" w:cs="Arial"/>
                <w:sz w:val="24"/>
                <w:szCs w:val="24"/>
              </w:rPr>
              <w:t xml:space="preserve"> о систем</w:t>
            </w:r>
            <w:r w:rsidR="006C16F7" w:rsidRPr="00F8245C">
              <w:rPr>
                <w:rFonts w:ascii="Arial" w:hAnsi="Arial" w:cs="Arial"/>
                <w:sz w:val="24"/>
                <w:szCs w:val="24"/>
              </w:rPr>
              <w:t>е</w:t>
            </w:r>
            <w:r w:rsidR="00BD2E4D" w:rsidRPr="00F8245C">
              <w:rPr>
                <w:rFonts w:ascii="Arial" w:hAnsi="Arial" w:cs="Arial"/>
                <w:sz w:val="24"/>
                <w:szCs w:val="24"/>
              </w:rPr>
              <w:t xml:space="preserve"> </w:t>
            </w:r>
            <w:r w:rsidR="00BD2E4D" w:rsidRPr="00F8245C">
              <w:rPr>
                <w:rFonts w:ascii="Arial" w:hAnsi="Arial" w:cs="Arial"/>
                <w:color w:val="00000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CF183B" w:rsidRPr="00F8245C" w:rsidRDefault="00CF183B" w:rsidP="00A54ABE">
      <w:pPr>
        <w:spacing w:after="0" w:line="240" w:lineRule="auto"/>
        <w:jc w:val="both"/>
        <w:rPr>
          <w:rFonts w:ascii="Arial" w:hAnsi="Arial" w:cs="Arial"/>
          <w:sz w:val="24"/>
          <w:szCs w:val="24"/>
        </w:rPr>
      </w:pPr>
    </w:p>
    <w:p w:rsidR="00BD2E4D" w:rsidRPr="00F8245C" w:rsidRDefault="00BD2E4D" w:rsidP="00BD2E4D">
      <w:pPr>
        <w:spacing w:after="0" w:line="240" w:lineRule="auto"/>
        <w:jc w:val="center"/>
        <w:rPr>
          <w:rFonts w:ascii="Arial" w:hAnsi="Arial" w:cs="Arial"/>
          <w:sz w:val="24"/>
          <w:szCs w:val="24"/>
        </w:rPr>
      </w:pPr>
    </w:p>
    <w:p w:rsidR="00BD2E4D" w:rsidRPr="00F8245C" w:rsidRDefault="00BD2E4D" w:rsidP="00BD2E4D">
      <w:pPr>
        <w:spacing w:after="0" w:line="240" w:lineRule="auto"/>
        <w:jc w:val="center"/>
        <w:rPr>
          <w:rFonts w:ascii="Arial" w:hAnsi="Arial" w:cs="Arial"/>
          <w:b/>
          <w:sz w:val="24"/>
          <w:szCs w:val="24"/>
        </w:rPr>
      </w:pPr>
      <w:r w:rsidRPr="00F8245C">
        <w:rPr>
          <w:rFonts w:ascii="Arial" w:hAnsi="Arial" w:cs="Arial"/>
          <w:b/>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BD2E4D" w:rsidRPr="00F8245C" w:rsidRDefault="00BD2E4D" w:rsidP="00BD2E4D">
      <w:pPr>
        <w:spacing w:after="0" w:line="240" w:lineRule="auto"/>
        <w:jc w:val="center"/>
        <w:rPr>
          <w:rFonts w:ascii="Arial" w:hAnsi="Arial" w:cs="Arial"/>
          <w:b/>
          <w:sz w:val="24"/>
          <w:szCs w:val="24"/>
        </w:rPr>
      </w:pPr>
    </w:p>
    <w:p w:rsidR="008014E0" w:rsidRPr="00F8245C" w:rsidRDefault="008014E0" w:rsidP="00BD2E4D">
      <w:pPr>
        <w:spacing w:after="0" w:line="240" w:lineRule="auto"/>
        <w:jc w:val="center"/>
        <w:rPr>
          <w:rFonts w:ascii="Arial" w:hAnsi="Arial" w:cs="Arial"/>
          <w:b/>
          <w:sz w:val="24"/>
          <w:szCs w:val="24"/>
        </w:rPr>
      </w:pPr>
    </w:p>
    <w:tbl>
      <w:tblPr>
        <w:tblStyle w:val="ac"/>
        <w:tblW w:w="0" w:type="auto"/>
        <w:tblLook w:val="04A0" w:firstRow="1" w:lastRow="0" w:firstColumn="1" w:lastColumn="0" w:noHBand="0" w:noVBand="1"/>
      </w:tblPr>
      <w:tblGrid>
        <w:gridCol w:w="811"/>
        <w:gridCol w:w="2132"/>
        <w:gridCol w:w="1560"/>
        <w:gridCol w:w="1701"/>
        <w:gridCol w:w="1701"/>
        <w:gridCol w:w="1666"/>
      </w:tblGrid>
      <w:tr w:rsidR="00A6515E" w:rsidRPr="00F8245C" w:rsidTr="00A6515E">
        <w:tc>
          <w:tcPr>
            <w:tcW w:w="811" w:type="dxa"/>
            <w:vMerge w:val="restart"/>
          </w:tcPr>
          <w:p w:rsidR="00A6515E" w:rsidRPr="00F8245C" w:rsidRDefault="00A6515E" w:rsidP="00BD2E4D">
            <w:pPr>
              <w:rPr>
                <w:rFonts w:ascii="Arial" w:hAnsi="Arial" w:cs="Arial"/>
                <w:sz w:val="24"/>
                <w:szCs w:val="24"/>
              </w:rPr>
            </w:pPr>
            <w:r w:rsidRPr="00F8245C">
              <w:rPr>
                <w:rFonts w:ascii="Arial" w:hAnsi="Arial" w:cs="Arial"/>
                <w:sz w:val="24"/>
                <w:szCs w:val="24"/>
              </w:rPr>
              <w:t xml:space="preserve">№ </w:t>
            </w:r>
            <w:proofErr w:type="gramStart"/>
            <w:r w:rsidRPr="00F8245C">
              <w:rPr>
                <w:rFonts w:ascii="Arial" w:hAnsi="Arial" w:cs="Arial"/>
                <w:sz w:val="24"/>
                <w:szCs w:val="24"/>
              </w:rPr>
              <w:t>п</w:t>
            </w:r>
            <w:proofErr w:type="gramEnd"/>
            <w:r w:rsidRPr="00F8245C">
              <w:rPr>
                <w:rFonts w:ascii="Arial" w:hAnsi="Arial" w:cs="Arial"/>
                <w:sz w:val="24"/>
                <w:szCs w:val="24"/>
              </w:rPr>
              <w:t>/п</w:t>
            </w:r>
          </w:p>
        </w:tc>
        <w:tc>
          <w:tcPr>
            <w:tcW w:w="2132" w:type="dxa"/>
            <w:vMerge w:val="restart"/>
          </w:tcPr>
          <w:p w:rsidR="00A6515E" w:rsidRPr="00F8245C" w:rsidRDefault="00A6515E" w:rsidP="00BD2E4D">
            <w:pPr>
              <w:jc w:val="center"/>
              <w:rPr>
                <w:rFonts w:ascii="Arial" w:hAnsi="Arial" w:cs="Arial"/>
                <w:sz w:val="24"/>
                <w:szCs w:val="24"/>
              </w:rPr>
            </w:pPr>
            <w:r w:rsidRPr="00F8245C">
              <w:rPr>
                <w:rFonts w:ascii="Arial" w:hAnsi="Arial" w:cs="Arial"/>
                <w:sz w:val="24"/>
                <w:szCs w:val="24"/>
              </w:rPr>
              <w:t>Учреждения</w:t>
            </w:r>
          </w:p>
        </w:tc>
        <w:tc>
          <w:tcPr>
            <w:tcW w:w="6628" w:type="dxa"/>
            <w:gridSpan w:val="4"/>
          </w:tcPr>
          <w:p w:rsidR="00A6515E" w:rsidRPr="00F8245C" w:rsidRDefault="00A6515E" w:rsidP="00E7685E">
            <w:pPr>
              <w:jc w:val="center"/>
              <w:rPr>
                <w:rFonts w:ascii="Arial" w:hAnsi="Arial" w:cs="Arial"/>
                <w:sz w:val="24"/>
                <w:szCs w:val="24"/>
              </w:rPr>
            </w:pPr>
            <w:r w:rsidRPr="00F8245C">
              <w:rPr>
                <w:rFonts w:ascii="Arial" w:hAnsi="Arial" w:cs="Arial"/>
                <w:sz w:val="24"/>
                <w:szCs w:val="24"/>
              </w:rPr>
              <w:t>Количество средних окладов (должностных окладов), ставок заработной платы работников основного персонала учреждения</w:t>
            </w:r>
          </w:p>
        </w:tc>
      </w:tr>
      <w:tr w:rsidR="00A6515E" w:rsidRPr="00F8245C" w:rsidTr="00BD3A08">
        <w:trPr>
          <w:trHeight w:val="1057"/>
        </w:trPr>
        <w:tc>
          <w:tcPr>
            <w:tcW w:w="811" w:type="dxa"/>
            <w:vMerge/>
          </w:tcPr>
          <w:p w:rsidR="00A6515E" w:rsidRPr="00F8245C" w:rsidRDefault="00A6515E" w:rsidP="00BD2E4D">
            <w:pPr>
              <w:jc w:val="center"/>
              <w:rPr>
                <w:rFonts w:ascii="Arial" w:hAnsi="Arial" w:cs="Arial"/>
                <w:sz w:val="24"/>
                <w:szCs w:val="24"/>
              </w:rPr>
            </w:pPr>
          </w:p>
        </w:tc>
        <w:tc>
          <w:tcPr>
            <w:tcW w:w="2132" w:type="dxa"/>
            <w:vMerge/>
          </w:tcPr>
          <w:p w:rsidR="00A6515E" w:rsidRPr="00F8245C" w:rsidRDefault="00A6515E" w:rsidP="00BD2E4D">
            <w:pPr>
              <w:jc w:val="center"/>
              <w:rPr>
                <w:rFonts w:ascii="Arial" w:hAnsi="Arial" w:cs="Arial"/>
                <w:sz w:val="24"/>
                <w:szCs w:val="24"/>
              </w:rPr>
            </w:pPr>
          </w:p>
        </w:tc>
        <w:tc>
          <w:tcPr>
            <w:tcW w:w="1560" w:type="dxa"/>
          </w:tcPr>
          <w:p w:rsidR="00A6515E" w:rsidRPr="00F8245C" w:rsidRDefault="00A6515E" w:rsidP="00BD2E4D">
            <w:pPr>
              <w:jc w:val="center"/>
              <w:rPr>
                <w:rFonts w:ascii="Arial" w:hAnsi="Arial" w:cs="Arial"/>
                <w:sz w:val="24"/>
                <w:szCs w:val="24"/>
              </w:rPr>
            </w:pPr>
            <w:r w:rsidRPr="00F8245C">
              <w:rPr>
                <w:rFonts w:ascii="Arial" w:hAnsi="Arial" w:cs="Arial"/>
                <w:sz w:val="24"/>
                <w:szCs w:val="24"/>
                <w:lang w:val="en-US"/>
              </w:rPr>
              <w:t>I</w:t>
            </w:r>
            <w:r w:rsidR="006C16F7" w:rsidRPr="00F8245C">
              <w:rPr>
                <w:rFonts w:ascii="Arial" w:hAnsi="Arial" w:cs="Arial"/>
                <w:sz w:val="24"/>
                <w:szCs w:val="24"/>
              </w:rPr>
              <w:t xml:space="preserve"> </w:t>
            </w:r>
            <w:r w:rsidRPr="00F8245C">
              <w:rPr>
                <w:rFonts w:ascii="Arial" w:hAnsi="Arial" w:cs="Arial"/>
                <w:sz w:val="24"/>
                <w:szCs w:val="24"/>
              </w:rPr>
              <w:t>группа по оплате труда</w:t>
            </w:r>
          </w:p>
        </w:tc>
        <w:tc>
          <w:tcPr>
            <w:tcW w:w="1701" w:type="dxa"/>
          </w:tcPr>
          <w:p w:rsidR="00A6515E" w:rsidRPr="00F8245C" w:rsidRDefault="00A6515E" w:rsidP="00BD2E4D">
            <w:pPr>
              <w:jc w:val="center"/>
              <w:rPr>
                <w:rFonts w:ascii="Arial" w:hAnsi="Arial" w:cs="Arial"/>
                <w:sz w:val="24"/>
                <w:szCs w:val="24"/>
              </w:rPr>
            </w:pPr>
            <w:r w:rsidRPr="00F8245C">
              <w:rPr>
                <w:rFonts w:ascii="Arial" w:hAnsi="Arial" w:cs="Arial"/>
                <w:sz w:val="24"/>
                <w:szCs w:val="24"/>
                <w:lang w:val="en-US"/>
              </w:rPr>
              <w:t>II</w:t>
            </w:r>
            <w:r w:rsidR="006C16F7" w:rsidRPr="00F8245C">
              <w:rPr>
                <w:rFonts w:ascii="Arial" w:hAnsi="Arial" w:cs="Arial"/>
                <w:sz w:val="24"/>
                <w:szCs w:val="24"/>
              </w:rPr>
              <w:t xml:space="preserve"> </w:t>
            </w:r>
            <w:r w:rsidRPr="00F8245C">
              <w:rPr>
                <w:rFonts w:ascii="Arial" w:hAnsi="Arial" w:cs="Arial"/>
                <w:sz w:val="24"/>
                <w:szCs w:val="24"/>
              </w:rPr>
              <w:t>группа по оплате труда</w:t>
            </w:r>
          </w:p>
        </w:tc>
        <w:tc>
          <w:tcPr>
            <w:tcW w:w="1701" w:type="dxa"/>
          </w:tcPr>
          <w:p w:rsidR="00A6515E" w:rsidRPr="00F8245C" w:rsidRDefault="00A6515E" w:rsidP="00BD2E4D">
            <w:pPr>
              <w:jc w:val="center"/>
              <w:rPr>
                <w:rFonts w:ascii="Arial" w:hAnsi="Arial" w:cs="Arial"/>
                <w:sz w:val="24"/>
                <w:szCs w:val="24"/>
              </w:rPr>
            </w:pPr>
            <w:r w:rsidRPr="00F8245C">
              <w:rPr>
                <w:rFonts w:ascii="Arial" w:hAnsi="Arial" w:cs="Arial"/>
                <w:sz w:val="24"/>
                <w:szCs w:val="24"/>
                <w:lang w:val="en-US"/>
              </w:rPr>
              <w:t>III</w:t>
            </w:r>
            <w:r w:rsidR="006C16F7" w:rsidRPr="00F8245C">
              <w:rPr>
                <w:rFonts w:ascii="Arial" w:hAnsi="Arial" w:cs="Arial"/>
                <w:sz w:val="24"/>
                <w:szCs w:val="24"/>
              </w:rPr>
              <w:t xml:space="preserve"> </w:t>
            </w:r>
            <w:r w:rsidRPr="00F8245C">
              <w:rPr>
                <w:rFonts w:ascii="Arial" w:hAnsi="Arial" w:cs="Arial"/>
                <w:sz w:val="24"/>
                <w:szCs w:val="24"/>
              </w:rPr>
              <w:t>группа по оплате труда</w:t>
            </w:r>
          </w:p>
        </w:tc>
        <w:tc>
          <w:tcPr>
            <w:tcW w:w="1666" w:type="dxa"/>
          </w:tcPr>
          <w:p w:rsidR="00A6515E" w:rsidRPr="00F8245C" w:rsidRDefault="00A6515E" w:rsidP="00BD2E4D">
            <w:pPr>
              <w:jc w:val="center"/>
              <w:rPr>
                <w:rFonts w:ascii="Arial" w:hAnsi="Arial" w:cs="Arial"/>
                <w:sz w:val="24"/>
                <w:szCs w:val="24"/>
              </w:rPr>
            </w:pPr>
            <w:r w:rsidRPr="00F8245C">
              <w:rPr>
                <w:rFonts w:ascii="Arial" w:hAnsi="Arial" w:cs="Arial"/>
                <w:sz w:val="24"/>
                <w:szCs w:val="24"/>
                <w:lang w:val="en-US"/>
              </w:rPr>
              <w:t>IV</w:t>
            </w:r>
            <w:r w:rsidR="006C16F7" w:rsidRPr="00F8245C">
              <w:rPr>
                <w:rFonts w:ascii="Arial" w:hAnsi="Arial" w:cs="Arial"/>
                <w:sz w:val="24"/>
                <w:szCs w:val="24"/>
              </w:rPr>
              <w:t xml:space="preserve"> </w:t>
            </w:r>
            <w:r w:rsidRPr="00F8245C">
              <w:rPr>
                <w:rFonts w:ascii="Arial" w:hAnsi="Arial" w:cs="Arial"/>
                <w:sz w:val="24"/>
                <w:szCs w:val="24"/>
              </w:rPr>
              <w:t>группа по оплате труда</w:t>
            </w:r>
          </w:p>
        </w:tc>
      </w:tr>
      <w:tr w:rsidR="00BD3A08" w:rsidRPr="00F8245C" w:rsidTr="00A6515E">
        <w:tc>
          <w:tcPr>
            <w:tcW w:w="811" w:type="dxa"/>
          </w:tcPr>
          <w:p w:rsidR="00BD3A08" w:rsidRPr="00F8245C" w:rsidRDefault="00BD3A08" w:rsidP="00BD2E4D">
            <w:pPr>
              <w:jc w:val="center"/>
              <w:rPr>
                <w:rFonts w:ascii="Arial" w:hAnsi="Arial" w:cs="Arial"/>
                <w:sz w:val="24"/>
                <w:szCs w:val="24"/>
              </w:rPr>
            </w:pPr>
          </w:p>
        </w:tc>
        <w:tc>
          <w:tcPr>
            <w:tcW w:w="2132" w:type="dxa"/>
          </w:tcPr>
          <w:p w:rsidR="00BD3A08" w:rsidRPr="00F8245C" w:rsidRDefault="00BD3A08" w:rsidP="00672ECC">
            <w:pPr>
              <w:jc w:val="center"/>
              <w:rPr>
                <w:rFonts w:ascii="Arial" w:hAnsi="Arial" w:cs="Arial"/>
                <w:sz w:val="24"/>
                <w:szCs w:val="24"/>
                <w:lang w:val="en-US"/>
              </w:rPr>
            </w:pPr>
            <w:r w:rsidRPr="00F8245C">
              <w:rPr>
                <w:rFonts w:ascii="Arial" w:hAnsi="Arial" w:cs="Arial"/>
                <w:sz w:val="24"/>
                <w:szCs w:val="24"/>
                <w:lang w:val="en-US"/>
              </w:rPr>
              <w:t>1</w:t>
            </w:r>
          </w:p>
        </w:tc>
        <w:tc>
          <w:tcPr>
            <w:tcW w:w="1560" w:type="dxa"/>
          </w:tcPr>
          <w:p w:rsidR="00BD3A08" w:rsidRPr="00F8245C" w:rsidRDefault="00BD3A08" w:rsidP="00672ECC">
            <w:pPr>
              <w:jc w:val="center"/>
              <w:rPr>
                <w:rFonts w:ascii="Arial" w:hAnsi="Arial" w:cs="Arial"/>
                <w:sz w:val="24"/>
                <w:szCs w:val="24"/>
                <w:lang w:val="en-US"/>
              </w:rPr>
            </w:pPr>
            <w:r w:rsidRPr="00F8245C">
              <w:rPr>
                <w:rFonts w:ascii="Arial" w:hAnsi="Arial" w:cs="Arial"/>
                <w:sz w:val="24"/>
                <w:szCs w:val="24"/>
                <w:lang w:val="en-US"/>
              </w:rPr>
              <w:t>2</w:t>
            </w:r>
          </w:p>
        </w:tc>
        <w:tc>
          <w:tcPr>
            <w:tcW w:w="1701" w:type="dxa"/>
          </w:tcPr>
          <w:p w:rsidR="00BD3A08" w:rsidRPr="00F8245C" w:rsidRDefault="00BD3A08" w:rsidP="00BD2E4D">
            <w:pPr>
              <w:jc w:val="center"/>
              <w:rPr>
                <w:rFonts w:ascii="Arial" w:hAnsi="Arial" w:cs="Arial"/>
                <w:sz w:val="24"/>
                <w:szCs w:val="24"/>
                <w:lang w:val="en-US"/>
              </w:rPr>
            </w:pPr>
            <w:r w:rsidRPr="00F8245C">
              <w:rPr>
                <w:rFonts w:ascii="Arial" w:hAnsi="Arial" w:cs="Arial"/>
                <w:sz w:val="24"/>
                <w:szCs w:val="24"/>
                <w:lang w:val="en-US"/>
              </w:rPr>
              <w:t>3</w:t>
            </w:r>
          </w:p>
        </w:tc>
        <w:tc>
          <w:tcPr>
            <w:tcW w:w="1701" w:type="dxa"/>
          </w:tcPr>
          <w:p w:rsidR="00BD3A08" w:rsidRPr="00F8245C" w:rsidRDefault="00BD3A08" w:rsidP="00BD2E4D">
            <w:pPr>
              <w:jc w:val="center"/>
              <w:rPr>
                <w:rFonts w:ascii="Arial" w:hAnsi="Arial" w:cs="Arial"/>
                <w:sz w:val="24"/>
                <w:szCs w:val="24"/>
                <w:lang w:val="en-US"/>
              </w:rPr>
            </w:pPr>
            <w:r w:rsidRPr="00F8245C">
              <w:rPr>
                <w:rFonts w:ascii="Arial" w:hAnsi="Arial" w:cs="Arial"/>
                <w:sz w:val="24"/>
                <w:szCs w:val="24"/>
                <w:lang w:val="en-US"/>
              </w:rPr>
              <w:t>4</w:t>
            </w:r>
          </w:p>
        </w:tc>
        <w:tc>
          <w:tcPr>
            <w:tcW w:w="1666" w:type="dxa"/>
          </w:tcPr>
          <w:p w:rsidR="00BD3A08" w:rsidRPr="00F8245C" w:rsidRDefault="00BD3A08" w:rsidP="00BD2E4D">
            <w:pPr>
              <w:jc w:val="center"/>
              <w:rPr>
                <w:rFonts w:ascii="Arial" w:hAnsi="Arial" w:cs="Arial"/>
                <w:sz w:val="24"/>
                <w:szCs w:val="24"/>
                <w:lang w:val="en-US"/>
              </w:rPr>
            </w:pPr>
            <w:r w:rsidRPr="00F8245C">
              <w:rPr>
                <w:rFonts w:ascii="Arial" w:hAnsi="Arial" w:cs="Arial"/>
                <w:sz w:val="24"/>
                <w:szCs w:val="24"/>
                <w:lang w:val="en-US"/>
              </w:rPr>
              <w:t>5</w:t>
            </w:r>
          </w:p>
        </w:tc>
      </w:tr>
      <w:tr w:rsidR="008654B7" w:rsidRPr="00F8245C" w:rsidTr="00A6515E">
        <w:tc>
          <w:tcPr>
            <w:tcW w:w="811" w:type="dxa"/>
          </w:tcPr>
          <w:p w:rsidR="008654B7" w:rsidRPr="00F8245C" w:rsidRDefault="00095EDD" w:rsidP="00BD2E4D">
            <w:pPr>
              <w:jc w:val="center"/>
              <w:rPr>
                <w:rFonts w:ascii="Arial" w:hAnsi="Arial" w:cs="Arial"/>
                <w:sz w:val="24"/>
                <w:szCs w:val="24"/>
              </w:rPr>
            </w:pPr>
            <w:r w:rsidRPr="00F8245C">
              <w:rPr>
                <w:rFonts w:ascii="Arial" w:hAnsi="Arial" w:cs="Arial"/>
                <w:sz w:val="24"/>
                <w:szCs w:val="24"/>
              </w:rPr>
              <w:t>1.</w:t>
            </w:r>
          </w:p>
        </w:tc>
        <w:tc>
          <w:tcPr>
            <w:tcW w:w="2132" w:type="dxa"/>
          </w:tcPr>
          <w:p w:rsidR="008654B7" w:rsidRPr="00F8245C" w:rsidRDefault="00095EDD" w:rsidP="00672ECC">
            <w:pPr>
              <w:jc w:val="center"/>
              <w:rPr>
                <w:rFonts w:ascii="Arial" w:hAnsi="Arial" w:cs="Arial"/>
                <w:sz w:val="24"/>
                <w:szCs w:val="24"/>
              </w:rPr>
            </w:pPr>
            <w:r w:rsidRPr="00F8245C">
              <w:rPr>
                <w:rFonts w:ascii="Arial" w:hAnsi="Arial" w:cs="Arial"/>
                <w:sz w:val="24"/>
                <w:szCs w:val="24"/>
              </w:rPr>
              <w:t>Учреждения по сопровождению деятельности органов государственной власти</w:t>
            </w:r>
            <w:r w:rsidR="00C82F33" w:rsidRPr="00F8245C">
              <w:rPr>
                <w:rFonts w:ascii="Arial" w:hAnsi="Arial" w:cs="Arial"/>
                <w:sz w:val="24"/>
                <w:szCs w:val="24"/>
              </w:rPr>
              <w:t xml:space="preserve"> края и (или) органов местного самоуправления</w:t>
            </w:r>
          </w:p>
        </w:tc>
        <w:tc>
          <w:tcPr>
            <w:tcW w:w="1560" w:type="dxa"/>
          </w:tcPr>
          <w:p w:rsidR="008654B7" w:rsidRPr="00F8245C" w:rsidRDefault="00C82F33" w:rsidP="00672ECC">
            <w:pPr>
              <w:jc w:val="center"/>
              <w:rPr>
                <w:rFonts w:ascii="Arial" w:hAnsi="Arial" w:cs="Arial"/>
                <w:sz w:val="24"/>
                <w:szCs w:val="24"/>
              </w:rPr>
            </w:pPr>
            <w:r w:rsidRPr="00F8245C">
              <w:rPr>
                <w:rFonts w:ascii="Arial" w:hAnsi="Arial" w:cs="Arial"/>
                <w:sz w:val="24"/>
                <w:szCs w:val="24"/>
              </w:rPr>
              <w:t>3,0-5,0</w:t>
            </w:r>
          </w:p>
        </w:tc>
        <w:tc>
          <w:tcPr>
            <w:tcW w:w="1701" w:type="dxa"/>
          </w:tcPr>
          <w:p w:rsidR="008654B7" w:rsidRPr="00F8245C" w:rsidRDefault="00C82F33" w:rsidP="00BD2E4D">
            <w:pPr>
              <w:jc w:val="center"/>
              <w:rPr>
                <w:rFonts w:ascii="Arial" w:hAnsi="Arial" w:cs="Arial"/>
                <w:sz w:val="24"/>
                <w:szCs w:val="24"/>
              </w:rPr>
            </w:pPr>
            <w:r w:rsidRPr="00F8245C">
              <w:rPr>
                <w:rFonts w:ascii="Arial" w:hAnsi="Arial" w:cs="Arial"/>
                <w:sz w:val="24"/>
                <w:szCs w:val="24"/>
              </w:rPr>
              <w:t>2,5-2,9</w:t>
            </w:r>
          </w:p>
        </w:tc>
        <w:tc>
          <w:tcPr>
            <w:tcW w:w="1701" w:type="dxa"/>
          </w:tcPr>
          <w:p w:rsidR="008654B7" w:rsidRPr="00F8245C" w:rsidRDefault="00C82F33" w:rsidP="00BD2E4D">
            <w:pPr>
              <w:jc w:val="center"/>
              <w:rPr>
                <w:rFonts w:ascii="Arial" w:hAnsi="Arial" w:cs="Arial"/>
                <w:sz w:val="24"/>
                <w:szCs w:val="24"/>
              </w:rPr>
            </w:pPr>
            <w:r w:rsidRPr="00F8245C">
              <w:rPr>
                <w:rFonts w:ascii="Arial" w:hAnsi="Arial" w:cs="Arial"/>
                <w:sz w:val="24"/>
                <w:szCs w:val="24"/>
              </w:rPr>
              <w:t>2,0-2,4</w:t>
            </w:r>
          </w:p>
        </w:tc>
        <w:tc>
          <w:tcPr>
            <w:tcW w:w="1666" w:type="dxa"/>
          </w:tcPr>
          <w:p w:rsidR="008654B7" w:rsidRPr="00F8245C" w:rsidRDefault="00C82F33" w:rsidP="00BD2E4D">
            <w:pPr>
              <w:jc w:val="center"/>
              <w:rPr>
                <w:rFonts w:ascii="Arial" w:hAnsi="Arial" w:cs="Arial"/>
                <w:sz w:val="24"/>
                <w:szCs w:val="24"/>
              </w:rPr>
            </w:pPr>
            <w:r w:rsidRPr="00F8245C">
              <w:rPr>
                <w:rFonts w:ascii="Arial" w:hAnsi="Arial" w:cs="Arial"/>
                <w:sz w:val="24"/>
                <w:szCs w:val="24"/>
              </w:rPr>
              <w:t>1,5-1,9</w:t>
            </w:r>
          </w:p>
        </w:tc>
      </w:tr>
    </w:tbl>
    <w:p w:rsidR="00AC7159" w:rsidRPr="00F8245C" w:rsidRDefault="00AC7159" w:rsidP="00BD2E4D">
      <w:pPr>
        <w:spacing w:after="0" w:line="240" w:lineRule="auto"/>
        <w:jc w:val="center"/>
        <w:rPr>
          <w:rFonts w:ascii="Arial" w:hAnsi="Arial" w:cs="Arial"/>
          <w:b/>
          <w:sz w:val="24"/>
          <w:szCs w:val="24"/>
        </w:rPr>
      </w:pPr>
    </w:p>
    <w:p w:rsidR="00AC7159" w:rsidRPr="00F8245C" w:rsidRDefault="00AC7159"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8852D2" w:rsidRPr="00F8245C" w:rsidRDefault="008852D2" w:rsidP="00BD2E4D">
      <w:pPr>
        <w:spacing w:after="0" w:line="240" w:lineRule="auto"/>
        <w:jc w:val="center"/>
        <w:rPr>
          <w:rFonts w:ascii="Arial" w:hAnsi="Arial" w:cs="Arial"/>
          <w:b/>
          <w:sz w:val="24"/>
          <w:szCs w:val="24"/>
        </w:rPr>
      </w:pPr>
    </w:p>
    <w:p w:rsidR="00AC7159" w:rsidRPr="00F8245C" w:rsidRDefault="00AC7159" w:rsidP="00BD2E4D">
      <w:pPr>
        <w:spacing w:after="0" w:line="240" w:lineRule="auto"/>
        <w:jc w:val="center"/>
        <w:rPr>
          <w:rFonts w:ascii="Arial" w:hAnsi="Arial" w:cs="Arial"/>
          <w:b/>
          <w:sz w:val="24"/>
          <w:szCs w:val="24"/>
        </w:rPr>
      </w:pPr>
    </w:p>
    <w:p w:rsidR="004B0331" w:rsidRPr="00F8245C" w:rsidRDefault="004B0331" w:rsidP="00BD2E4D">
      <w:pPr>
        <w:spacing w:after="0" w:line="240" w:lineRule="auto"/>
        <w:jc w:val="center"/>
        <w:rPr>
          <w:rFonts w:ascii="Arial" w:hAnsi="Arial" w:cs="Arial"/>
          <w:b/>
          <w:sz w:val="24"/>
          <w:szCs w:val="24"/>
        </w:rPr>
      </w:pPr>
    </w:p>
    <w:p w:rsidR="004B0331" w:rsidRPr="00F8245C" w:rsidRDefault="004B0331" w:rsidP="00BD2E4D">
      <w:pPr>
        <w:spacing w:after="0" w:line="240" w:lineRule="auto"/>
        <w:jc w:val="center"/>
        <w:rPr>
          <w:rFonts w:ascii="Arial" w:hAnsi="Arial" w:cs="Arial"/>
          <w:b/>
          <w:sz w:val="24"/>
          <w:szCs w:val="24"/>
        </w:rPr>
      </w:pPr>
    </w:p>
    <w:p w:rsidR="004B0331" w:rsidRDefault="004B0331" w:rsidP="00F8245C">
      <w:pPr>
        <w:spacing w:after="0" w:line="240" w:lineRule="auto"/>
        <w:rPr>
          <w:rFonts w:ascii="Arial" w:hAnsi="Arial" w:cs="Arial"/>
          <w:b/>
          <w:sz w:val="24"/>
          <w:szCs w:val="24"/>
        </w:rPr>
      </w:pPr>
    </w:p>
    <w:p w:rsidR="00F8245C" w:rsidRPr="00F8245C" w:rsidRDefault="00F8245C" w:rsidP="00F8245C">
      <w:pPr>
        <w:spacing w:after="0" w:line="240" w:lineRule="auto"/>
        <w:rPr>
          <w:rFonts w:ascii="Arial" w:hAnsi="Arial" w:cs="Arial"/>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7159" w:rsidRPr="00F8245C" w:rsidTr="009414DA">
        <w:tc>
          <w:tcPr>
            <w:tcW w:w="4785" w:type="dxa"/>
          </w:tcPr>
          <w:p w:rsidR="00AC7159" w:rsidRPr="00F8245C" w:rsidRDefault="00AC7159" w:rsidP="004B0331">
            <w:pPr>
              <w:jc w:val="right"/>
              <w:rPr>
                <w:rFonts w:ascii="Arial" w:hAnsi="Arial" w:cs="Arial"/>
                <w:sz w:val="24"/>
                <w:szCs w:val="24"/>
              </w:rPr>
            </w:pPr>
          </w:p>
        </w:tc>
        <w:tc>
          <w:tcPr>
            <w:tcW w:w="4786" w:type="dxa"/>
          </w:tcPr>
          <w:p w:rsidR="00AC7159" w:rsidRPr="00F8245C" w:rsidRDefault="00AC7159" w:rsidP="004B0331">
            <w:pPr>
              <w:jc w:val="right"/>
              <w:rPr>
                <w:rFonts w:ascii="Arial" w:hAnsi="Arial" w:cs="Arial"/>
                <w:sz w:val="24"/>
                <w:szCs w:val="24"/>
              </w:rPr>
            </w:pPr>
            <w:r w:rsidRPr="00F8245C">
              <w:rPr>
                <w:rFonts w:ascii="Arial" w:hAnsi="Arial" w:cs="Arial"/>
                <w:sz w:val="24"/>
                <w:szCs w:val="24"/>
              </w:rPr>
              <w:t xml:space="preserve">Приложение № 2 к Положению о системе </w:t>
            </w:r>
            <w:r w:rsidRPr="00F8245C">
              <w:rPr>
                <w:rFonts w:ascii="Arial" w:hAnsi="Arial" w:cs="Arial"/>
                <w:color w:val="00000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AC7159" w:rsidRPr="00F8245C" w:rsidRDefault="00AC7159" w:rsidP="004B0331">
      <w:pPr>
        <w:pStyle w:val="ConsPlusNormal"/>
        <w:widowControl/>
        <w:ind w:firstLine="0"/>
        <w:jc w:val="right"/>
        <w:rPr>
          <w:sz w:val="24"/>
          <w:szCs w:val="24"/>
        </w:rPr>
      </w:pPr>
    </w:p>
    <w:p w:rsidR="00AC7159" w:rsidRPr="00F8245C" w:rsidRDefault="00AC7159" w:rsidP="004B0331">
      <w:pPr>
        <w:pStyle w:val="ConsPlusNormal"/>
        <w:widowControl/>
        <w:ind w:firstLine="0"/>
        <w:rPr>
          <w:b/>
          <w:sz w:val="24"/>
          <w:szCs w:val="24"/>
        </w:rPr>
      </w:pPr>
    </w:p>
    <w:p w:rsidR="00AC7159" w:rsidRPr="00F8245C" w:rsidRDefault="00AC7159" w:rsidP="00AC7159">
      <w:pPr>
        <w:pStyle w:val="ConsPlusNormal"/>
        <w:widowControl/>
        <w:ind w:firstLine="0"/>
        <w:jc w:val="center"/>
        <w:rPr>
          <w:b/>
          <w:sz w:val="24"/>
          <w:szCs w:val="24"/>
        </w:rPr>
      </w:pPr>
      <w:r w:rsidRPr="00F8245C">
        <w:rPr>
          <w:b/>
          <w:sz w:val="24"/>
          <w:szCs w:val="24"/>
        </w:rPr>
        <w:t>Группы</w:t>
      </w:r>
    </w:p>
    <w:p w:rsidR="00AC7159" w:rsidRPr="00F8245C" w:rsidRDefault="00AC7159" w:rsidP="00AC7159">
      <w:pPr>
        <w:pStyle w:val="ConsPlusNormal"/>
        <w:widowControl/>
        <w:ind w:firstLine="0"/>
        <w:jc w:val="center"/>
        <w:rPr>
          <w:b/>
          <w:sz w:val="24"/>
          <w:szCs w:val="24"/>
        </w:rPr>
      </w:pPr>
      <w:r w:rsidRPr="00F8245C">
        <w:rPr>
          <w:b/>
          <w:sz w:val="24"/>
          <w:szCs w:val="24"/>
        </w:rPr>
        <w:t>по оплате труда руководител</w:t>
      </w:r>
      <w:r w:rsidR="008852D2" w:rsidRPr="00F8245C">
        <w:rPr>
          <w:b/>
          <w:sz w:val="24"/>
          <w:szCs w:val="24"/>
        </w:rPr>
        <w:t>я</w:t>
      </w:r>
      <w:r w:rsidR="006C16F7" w:rsidRPr="00F8245C">
        <w:rPr>
          <w:b/>
          <w:sz w:val="24"/>
          <w:szCs w:val="24"/>
        </w:rPr>
        <w:t xml:space="preserve"> </w:t>
      </w:r>
      <w:r w:rsidR="008852D2" w:rsidRPr="00F8245C">
        <w:rPr>
          <w:b/>
          <w:sz w:val="24"/>
          <w:szCs w:val="24"/>
        </w:rPr>
        <w:t>МКУ «МЦБ»</w:t>
      </w:r>
    </w:p>
    <w:p w:rsidR="00AC7159" w:rsidRPr="00F8245C" w:rsidRDefault="00AC7159" w:rsidP="00AC7159">
      <w:pPr>
        <w:pStyle w:val="ConsPlusNormal"/>
        <w:widowControl/>
        <w:ind w:firstLine="540"/>
        <w:jc w:val="both"/>
        <w:rPr>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455"/>
        <w:gridCol w:w="1215"/>
        <w:gridCol w:w="1350"/>
        <w:gridCol w:w="1215"/>
        <w:gridCol w:w="1215"/>
      </w:tblGrid>
      <w:tr w:rsidR="00AC7159" w:rsidRPr="00F8245C" w:rsidTr="009414DA">
        <w:trPr>
          <w:cantSplit/>
          <w:trHeight w:val="480"/>
        </w:trPr>
        <w:tc>
          <w:tcPr>
            <w:tcW w:w="540" w:type="dxa"/>
            <w:vMerge w:val="restart"/>
            <w:tcBorders>
              <w:top w:val="single" w:sz="6" w:space="0" w:color="auto"/>
              <w:left w:val="single" w:sz="6" w:space="0" w:color="auto"/>
              <w:bottom w:val="nil"/>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N </w:t>
            </w:r>
            <w:r w:rsidRPr="00F8245C">
              <w:rPr>
                <w:sz w:val="24"/>
                <w:szCs w:val="24"/>
              </w:rPr>
              <w:br/>
            </w:r>
            <w:proofErr w:type="gramStart"/>
            <w:r w:rsidRPr="00F8245C">
              <w:rPr>
                <w:sz w:val="24"/>
                <w:szCs w:val="24"/>
              </w:rPr>
              <w:t>п</w:t>
            </w:r>
            <w:proofErr w:type="gramEnd"/>
            <w:r w:rsidRPr="00F8245C">
              <w:rPr>
                <w:sz w:val="24"/>
                <w:szCs w:val="24"/>
              </w:rPr>
              <w:t>/п</w:t>
            </w:r>
          </w:p>
        </w:tc>
        <w:tc>
          <w:tcPr>
            <w:tcW w:w="4455" w:type="dxa"/>
            <w:vMerge w:val="restart"/>
            <w:tcBorders>
              <w:top w:val="single" w:sz="6" w:space="0" w:color="auto"/>
              <w:left w:val="single" w:sz="6" w:space="0" w:color="auto"/>
              <w:bottom w:val="nil"/>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Тип (вид) учреждения      </w:t>
            </w:r>
          </w:p>
        </w:tc>
        <w:tc>
          <w:tcPr>
            <w:tcW w:w="4995" w:type="dxa"/>
            <w:gridSpan w:val="4"/>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Группы по оплате труда       </w:t>
            </w:r>
            <w:r w:rsidRPr="00F8245C">
              <w:rPr>
                <w:sz w:val="24"/>
                <w:szCs w:val="24"/>
              </w:rPr>
              <w:br/>
              <w:t xml:space="preserve">руководителей учреждений (по сумме </w:t>
            </w:r>
            <w:r w:rsidRPr="00F8245C">
              <w:rPr>
                <w:sz w:val="24"/>
                <w:szCs w:val="24"/>
              </w:rPr>
              <w:br/>
              <w:t xml:space="preserve">баллов)               </w:t>
            </w:r>
          </w:p>
        </w:tc>
      </w:tr>
      <w:tr w:rsidR="00AC7159" w:rsidRPr="00F8245C" w:rsidTr="009414DA">
        <w:trPr>
          <w:cantSplit/>
          <w:trHeight w:val="240"/>
        </w:trPr>
        <w:tc>
          <w:tcPr>
            <w:tcW w:w="540" w:type="dxa"/>
            <w:vMerge/>
            <w:tcBorders>
              <w:top w:val="nil"/>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p>
        </w:tc>
        <w:tc>
          <w:tcPr>
            <w:tcW w:w="4455" w:type="dxa"/>
            <w:vMerge/>
            <w:tcBorders>
              <w:top w:val="nil"/>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I    </w:t>
            </w:r>
          </w:p>
        </w:tc>
        <w:tc>
          <w:tcPr>
            <w:tcW w:w="135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II    </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III   </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IV   </w:t>
            </w:r>
          </w:p>
        </w:tc>
      </w:tr>
      <w:tr w:rsidR="00AC7159" w:rsidRPr="00F8245C" w:rsidTr="009414DA">
        <w:trPr>
          <w:cantSplit/>
          <w:trHeight w:val="24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1</w:t>
            </w:r>
          </w:p>
        </w:tc>
        <w:tc>
          <w:tcPr>
            <w:tcW w:w="445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6</w:t>
            </w:r>
          </w:p>
        </w:tc>
      </w:tr>
      <w:tr w:rsidR="00AC7159" w:rsidRPr="00F8245C" w:rsidTr="009414DA">
        <w:trPr>
          <w:cantSplit/>
          <w:trHeight w:val="36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8852D2" w:rsidP="009414DA">
            <w:pPr>
              <w:pStyle w:val="ConsPlusNormal"/>
              <w:widowControl/>
              <w:ind w:firstLine="0"/>
              <w:rPr>
                <w:sz w:val="24"/>
                <w:szCs w:val="24"/>
              </w:rPr>
            </w:pPr>
            <w:r w:rsidRPr="00F8245C">
              <w:rPr>
                <w:sz w:val="24"/>
                <w:szCs w:val="24"/>
              </w:rPr>
              <w:t>1</w:t>
            </w:r>
          </w:p>
        </w:tc>
        <w:tc>
          <w:tcPr>
            <w:tcW w:w="44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Прочие специализированные учреждения по ведению бухгалтерского учета</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свыше   </w:t>
            </w:r>
            <w:r w:rsidRPr="00F8245C">
              <w:rPr>
                <w:sz w:val="24"/>
                <w:szCs w:val="24"/>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от 351 до</w:t>
            </w:r>
            <w:r w:rsidRPr="00F8245C">
              <w:rPr>
                <w:sz w:val="24"/>
                <w:szCs w:val="24"/>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от 201  </w:t>
            </w:r>
            <w:r w:rsidRPr="00F8245C">
              <w:rPr>
                <w:sz w:val="24"/>
                <w:szCs w:val="24"/>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до 200  </w:t>
            </w:r>
          </w:p>
        </w:tc>
      </w:tr>
    </w:tbl>
    <w:p w:rsidR="00AC7159" w:rsidRPr="00F8245C" w:rsidRDefault="00AC7159" w:rsidP="00AC7159">
      <w:pPr>
        <w:spacing w:after="0" w:line="240" w:lineRule="auto"/>
        <w:ind w:firstLine="709"/>
        <w:jc w:val="center"/>
        <w:rPr>
          <w:rFonts w:ascii="Arial" w:hAnsi="Arial" w:cs="Arial"/>
          <w:color w:val="000000" w:themeColor="text1"/>
          <w:sz w:val="24"/>
          <w:szCs w:val="24"/>
        </w:rPr>
      </w:pPr>
    </w:p>
    <w:p w:rsidR="00AC7159" w:rsidRPr="00F8245C" w:rsidRDefault="00AC7159" w:rsidP="00AC7159">
      <w:pPr>
        <w:pStyle w:val="ConsPlusNormal"/>
        <w:widowControl/>
        <w:ind w:firstLine="540"/>
        <w:jc w:val="both"/>
        <w:rPr>
          <w:sz w:val="24"/>
          <w:szCs w:val="24"/>
        </w:rPr>
      </w:pPr>
    </w:p>
    <w:p w:rsidR="00AC7159" w:rsidRPr="00F8245C" w:rsidRDefault="00AC7159" w:rsidP="004B0331">
      <w:pPr>
        <w:pStyle w:val="ConsPlusNormal"/>
        <w:widowControl/>
        <w:ind w:firstLine="540"/>
        <w:jc w:val="center"/>
        <w:rPr>
          <w:b/>
          <w:sz w:val="24"/>
          <w:szCs w:val="24"/>
        </w:rPr>
      </w:pPr>
      <w:r w:rsidRPr="00F8245C">
        <w:rPr>
          <w:b/>
          <w:sz w:val="24"/>
          <w:szCs w:val="24"/>
        </w:rPr>
        <w:t>Показатели для отнесения прочих учреждений к группам по оплате труда руководителей учреждений</w:t>
      </w:r>
    </w:p>
    <w:p w:rsidR="00AC7159" w:rsidRPr="00F8245C" w:rsidRDefault="00AC7159" w:rsidP="00AC7159">
      <w:pPr>
        <w:spacing w:after="0" w:line="240" w:lineRule="auto"/>
        <w:ind w:firstLine="709"/>
        <w:jc w:val="center"/>
        <w:rPr>
          <w:rFonts w:ascii="Arial" w:hAnsi="Arial" w:cs="Arial"/>
          <w:color w:val="000000" w:themeColor="text1"/>
          <w:sz w:val="24"/>
          <w:szCs w:val="24"/>
        </w:rPr>
      </w:pPr>
    </w:p>
    <w:p w:rsidR="00AC7159" w:rsidRPr="00F8245C" w:rsidRDefault="00AC7159" w:rsidP="00AC7159">
      <w:pPr>
        <w:pStyle w:val="ConsPlusNormal"/>
        <w:widowControl/>
        <w:ind w:firstLine="540"/>
        <w:jc w:val="both"/>
        <w:rPr>
          <w:sz w:val="24"/>
          <w:szCs w:val="24"/>
        </w:rPr>
      </w:pPr>
      <w:r w:rsidRPr="00F8245C">
        <w:rPr>
          <w:sz w:val="24"/>
          <w:szCs w:val="24"/>
        </w:rPr>
        <w:t>1. Специализированные учреждения по ведению бухгалтерского учета:</w:t>
      </w:r>
    </w:p>
    <w:p w:rsidR="00AC7159" w:rsidRPr="00F8245C" w:rsidRDefault="00AC7159" w:rsidP="00AC7159">
      <w:pPr>
        <w:pStyle w:val="ConsPlusNormal"/>
        <w:widowControl/>
        <w:ind w:firstLine="540"/>
        <w:jc w:val="both"/>
        <w:rPr>
          <w:sz w:val="24"/>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540"/>
        <w:gridCol w:w="5130"/>
        <w:gridCol w:w="2565"/>
        <w:gridCol w:w="1755"/>
      </w:tblGrid>
      <w:tr w:rsidR="00AC7159" w:rsidRPr="00F8245C" w:rsidTr="009414DA">
        <w:trPr>
          <w:cantSplit/>
          <w:trHeight w:val="36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N </w:t>
            </w:r>
            <w:r w:rsidRPr="00F8245C">
              <w:rPr>
                <w:sz w:val="24"/>
                <w:szCs w:val="24"/>
              </w:rPr>
              <w:br/>
            </w:r>
            <w:proofErr w:type="gramStart"/>
            <w:r w:rsidRPr="00F8245C">
              <w:rPr>
                <w:sz w:val="24"/>
                <w:szCs w:val="24"/>
              </w:rPr>
              <w:t>п</w:t>
            </w:r>
            <w:proofErr w:type="gramEnd"/>
            <w:r w:rsidRPr="00F8245C">
              <w:rPr>
                <w:sz w:val="24"/>
                <w:szCs w:val="24"/>
              </w:rPr>
              <w:t>/п</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Наименование показателя       </w:t>
            </w:r>
          </w:p>
        </w:tc>
        <w:tc>
          <w:tcPr>
            <w:tcW w:w="256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Условия     </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Количество </w:t>
            </w:r>
            <w:r w:rsidRPr="00F8245C">
              <w:rPr>
                <w:sz w:val="24"/>
                <w:szCs w:val="24"/>
              </w:rPr>
              <w:br/>
              <w:t xml:space="preserve">баллов   </w:t>
            </w:r>
          </w:p>
        </w:tc>
      </w:tr>
      <w:tr w:rsidR="00AC7159" w:rsidRPr="00F8245C" w:rsidTr="009414DA">
        <w:trPr>
          <w:cantSplit/>
          <w:trHeight w:val="24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3</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6E6563">
            <w:pPr>
              <w:pStyle w:val="ConsPlusNormal"/>
              <w:widowControl/>
              <w:ind w:firstLine="0"/>
              <w:jc w:val="center"/>
              <w:rPr>
                <w:sz w:val="24"/>
                <w:szCs w:val="24"/>
              </w:rPr>
            </w:pPr>
            <w:r w:rsidRPr="00F8245C">
              <w:rPr>
                <w:sz w:val="24"/>
                <w:szCs w:val="24"/>
              </w:rPr>
              <w:t>4</w:t>
            </w:r>
          </w:p>
        </w:tc>
      </w:tr>
      <w:tr w:rsidR="00AC7159" w:rsidRPr="00F8245C" w:rsidTr="009414DA">
        <w:trPr>
          <w:cantSplit/>
          <w:trHeight w:val="24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Наличие филиалов на территории края  </w:t>
            </w:r>
          </w:p>
        </w:tc>
        <w:tc>
          <w:tcPr>
            <w:tcW w:w="256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за каждый филиал  </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25       </w:t>
            </w:r>
          </w:p>
        </w:tc>
      </w:tr>
      <w:tr w:rsidR="00AC7159" w:rsidRPr="00F8245C" w:rsidTr="009414DA">
        <w:trPr>
          <w:cantSplit/>
          <w:trHeight w:val="36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Количество работников в учреждении   </w:t>
            </w:r>
          </w:p>
        </w:tc>
        <w:tc>
          <w:tcPr>
            <w:tcW w:w="256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из расчета на     </w:t>
            </w:r>
            <w:r w:rsidRPr="00F8245C">
              <w:rPr>
                <w:sz w:val="24"/>
                <w:szCs w:val="24"/>
              </w:rPr>
              <w:br/>
              <w:t xml:space="preserve">каждого работника </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1       </w:t>
            </w:r>
          </w:p>
        </w:tc>
      </w:tr>
      <w:tr w:rsidR="00AC7159" w:rsidRPr="00F8245C" w:rsidTr="009414DA">
        <w:trPr>
          <w:cantSplit/>
          <w:trHeight w:val="36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Наличие обслуживаемых  учреждений </w:t>
            </w:r>
          </w:p>
        </w:tc>
        <w:tc>
          <w:tcPr>
            <w:tcW w:w="2565" w:type="dxa"/>
            <w:tcBorders>
              <w:top w:val="single" w:sz="6" w:space="0" w:color="auto"/>
              <w:left w:val="single" w:sz="6" w:space="0" w:color="auto"/>
              <w:bottom w:val="nil"/>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за каждое         </w:t>
            </w:r>
            <w:r w:rsidRPr="00F8245C">
              <w:rPr>
                <w:sz w:val="24"/>
                <w:szCs w:val="24"/>
              </w:rPr>
              <w:br/>
              <w:t xml:space="preserve">учреждение        </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1</w:t>
            </w:r>
          </w:p>
        </w:tc>
      </w:tr>
      <w:tr w:rsidR="00AC7159" w:rsidRPr="00F8245C" w:rsidTr="009414DA">
        <w:trPr>
          <w:cantSplit/>
          <w:trHeight w:val="360"/>
        </w:trPr>
        <w:tc>
          <w:tcPr>
            <w:tcW w:w="54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Количество работников                </w:t>
            </w:r>
            <w:r w:rsidRPr="00F8245C">
              <w:rPr>
                <w:sz w:val="24"/>
                <w:szCs w:val="24"/>
              </w:rPr>
              <w:br/>
              <w:t xml:space="preserve">в обслуживаемых учреждениях          </w:t>
            </w:r>
          </w:p>
        </w:tc>
        <w:tc>
          <w:tcPr>
            <w:tcW w:w="256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за каждого        </w:t>
            </w:r>
            <w:r w:rsidRPr="00F8245C">
              <w:rPr>
                <w:sz w:val="24"/>
                <w:szCs w:val="24"/>
              </w:rPr>
              <w:br/>
              <w:t xml:space="preserve">работника         </w:t>
            </w:r>
          </w:p>
        </w:tc>
        <w:tc>
          <w:tcPr>
            <w:tcW w:w="1755" w:type="dxa"/>
            <w:tcBorders>
              <w:top w:val="single" w:sz="6" w:space="0" w:color="auto"/>
              <w:left w:val="single" w:sz="6" w:space="0" w:color="auto"/>
              <w:bottom w:val="single" w:sz="6" w:space="0" w:color="auto"/>
              <w:right w:val="single" w:sz="6" w:space="0" w:color="auto"/>
            </w:tcBorders>
          </w:tcPr>
          <w:p w:rsidR="00AC7159" w:rsidRPr="00F8245C" w:rsidRDefault="00AC7159" w:rsidP="009414DA">
            <w:pPr>
              <w:pStyle w:val="ConsPlusNormal"/>
              <w:widowControl/>
              <w:ind w:firstLine="0"/>
              <w:rPr>
                <w:sz w:val="24"/>
                <w:szCs w:val="24"/>
              </w:rPr>
            </w:pPr>
            <w:r w:rsidRPr="00F8245C">
              <w:rPr>
                <w:sz w:val="24"/>
                <w:szCs w:val="24"/>
              </w:rPr>
              <w:t xml:space="preserve">0,1     </w:t>
            </w:r>
          </w:p>
        </w:tc>
      </w:tr>
    </w:tbl>
    <w:p w:rsidR="006C16F7" w:rsidRPr="00F8245C" w:rsidRDefault="006C16F7" w:rsidP="004B0331">
      <w:pPr>
        <w:spacing w:after="0" w:line="240" w:lineRule="auto"/>
        <w:rPr>
          <w:rFonts w:ascii="Arial" w:hAnsi="Arial" w:cs="Arial"/>
          <w:b/>
          <w:sz w:val="24"/>
          <w:szCs w:val="24"/>
        </w:rPr>
      </w:pPr>
    </w:p>
    <w:p w:rsidR="004B0331" w:rsidRPr="00F8245C" w:rsidRDefault="004B0331" w:rsidP="008852D2">
      <w:pPr>
        <w:spacing w:after="0" w:line="240" w:lineRule="auto"/>
        <w:jc w:val="center"/>
        <w:rPr>
          <w:rFonts w:ascii="Arial" w:hAnsi="Arial" w:cs="Arial"/>
          <w:b/>
          <w:sz w:val="24"/>
          <w:szCs w:val="24"/>
        </w:rPr>
      </w:pPr>
    </w:p>
    <w:p w:rsidR="004B0331" w:rsidRPr="00F8245C" w:rsidRDefault="004B0331" w:rsidP="008852D2">
      <w:pPr>
        <w:spacing w:after="0" w:line="240" w:lineRule="auto"/>
        <w:jc w:val="center"/>
        <w:rPr>
          <w:rFonts w:ascii="Arial" w:hAnsi="Arial" w:cs="Arial"/>
          <w:b/>
          <w:sz w:val="24"/>
          <w:szCs w:val="24"/>
        </w:rPr>
      </w:pPr>
    </w:p>
    <w:p w:rsidR="008852D2" w:rsidRPr="00F8245C" w:rsidRDefault="008852D2" w:rsidP="008852D2">
      <w:pPr>
        <w:spacing w:after="0" w:line="240" w:lineRule="auto"/>
        <w:jc w:val="center"/>
        <w:rPr>
          <w:rFonts w:ascii="Arial" w:hAnsi="Arial" w:cs="Arial"/>
          <w:b/>
          <w:sz w:val="24"/>
          <w:szCs w:val="24"/>
        </w:rPr>
      </w:pPr>
      <w:r w:rsidRPr="00F8245C">
        <w:rPr>
          <w:rFonts w:ascii="Arial" w:hAnsi="Arial" w:cs="Arial"/>
          <w:b/>
          <w:sz w:val="24"/>
          <w:szCs w:val="24"/>
        </w:rPr>
        <w:t>Показатели для отнесения МКУ «Ванаваражилфонд» к группам по оплате труда руководителей учреждений</w:t>
      </w:r>
    </w:p>
    <w:p w:rsidR="008852D2" w:rsidRPr="00F8245C" w:rsidRDefault="008852D2" w:rsidP="008852D2">
      <w:pPr>
        <w:spacing w:after="0" w:line="240" w:lineRule="auto"/>
        <w:jc w:val="center"/>
        <w:rPr>
          <w:rFonts w:ascii="Arial" w:hAnsi="Arial" w:cs="Arial"/>
          <w:b/>
          <w:sz w:val="24"/>
          <w:szCs w:val="24"/>
        </w:rPr>
      </w:pPr>
    </w:p>
    <w:p w:rsidR="008852D2" w:rsidRPr="00F8245C" w:rsidRDefault="008852D2" w:rsidP="008852D2">
      <w:pPr>
        <w:spacing w:after="0" w:line="240" w:lineRule="auto"/>
        <w:jc w:val="center"/>
        <w:rPr>
          <w:rFonts w:ascii="Arial" w:hAnsi="Arial" w:cs="Arial"/>
          <w:b/>
          <w:sz w:val="24"/>
          <w:szCs w:val="24"/>
        </w:rPr>
      </w:pPr>
    </w:p>
    <w:tbl>
      <w:tblPr>
        <w:tblStyle w:val="ac"/>
        <w:tblW w:w="0" w:type="auto"/>
        <w:tblLook w:val="04A0" w:firstRow="1" w:lastRow="0" w:firstColumn="1" w:lastColumn="0" w:noHBand="0" w:noVBand="1"/>
      </w:tblPr>
      <w:tblGrid>
        <w:gridCol w:w="3510"/>
        <w:gridCol w:w="1418"/>
        <w:gridCol w:w="1559"/>
        <w:gridCol w:w="1559"/>
        <w:gridCol w:w="1525"/>
      </w:tblGrid>
      <w:tr w:rsidR="008852D2" w:rsidRPr="00F8245C" w:rsidTr="009414DA">
        <w:tc>
          <w:tcPr>
            <w:tcW w:w="3510"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Показатели</w:t>
            </w:r>
          </w:p>
        </w:tc>
        <w:tc>
          <w:tcPr>
            <w:tcW w:w="6061" w:type="dxa"/>
            <w:gridSpan w:val="4"/>
          </w:tcPr>
          <w:p w:rsidR="008852D2" w:rsidRPr="00F8245C" w:rsidRDefault="008852D2" w:rsidP="009414DA">
            <w:pPr>
              <w:jc w:val="center"/>
              <w:rPr>
                <w:rFonts w:ascii="Arial" w:hAnsi="Arial" w:cs="Arial"/>
                <w:sz w:val="24"/>
                <w:szCs w:val="24"/>
              </w:rPr>
            </w:pPr>
            <w:r w:rsidRPr="00F8245C">
              <w:rPr>
                <w:rFonts w:ascii="Arial" w:hAnsi="Arial" w:cs="Arial"/>
                <w:sz w:val="24"/>
                <w:szCs w:val="24"/>
              </w:rPr>
              <w:t>Группы по оплате труда руководителей учреждений</w:t>
            </w:r>
          </w:p>
        </w:tc>
      </w:tr>
      <w:tr w:rsidR="008852D2" w:rsidRPr="00F8245C" w:rsidTr="009414DA">
        <w:tc>
          <w:tcPr>
            <w:tcW w:w="3510" w:type="dxa"/>
          </w:tcPr>
          <w:p w:rsidR="008852D2" w:rsidRPr="00F8245C" w:rsidRDefault="008852D2" w:rsidP="009414DA">
            <w:pPr>
              <w:jc w:val="center"/>
              <w:rPr>
                <w:rFonts w:ascii="Arial" w:hAnsi="Arial" w:cs="Arial"/>
                <w:sz w:val="24"/>
                <w:szCs w:val="24"/>
              </w:rPr>
            </w:pPr>
          </w:p>
        </w:tc>
        <w:tc>
          <w:tcPr>
            <w:tcW w:w="1418" w:type="dxa"/>
          </w:tcPr>
          <w:p w:rsidR="008852D2" w:rsidRPr="00F8245C" w:rsidRDefault="008852D2" w:rsidP="009414DA">
            <w:pPr>
              <w:jc w:val="center"/>
              <w:rPr>
                <w:rFonts w:ascii="Arial" w:hAnsi="Arial" w:cs="Arial"/>
                <w:sz w:val="24"/>
                <w:szCs w:val="24"/>
                <w:lang w:val="en-US"/>
              </w:rPr>
            </w:pPr>
            <w:r w:rsidRPr="00F8245C">
              <w:rPr>
                <w:rFonts w:ascii="Arial" w:hAnsi="Arial" w:cs="Arial"/>
                <w:sz w:val="24"/>
                <w:szCs w:val="24"/>
                <w:lang w:val="en-US"/>
              </w:rPr>
              <w:t>I</w:t>
            </w:r>
          </w:p>
        </w:tc>
        <w:tc>
          <w:tcPr>
            <w:tcW w:w="1559" w:type="dxa"/>
          </w:tcPr>
          <w:p w:rsidR="008852D2" w:rsidRPr="00F8245C" w:rsidRDefault="008852D2" w:rsidP="009414DA">
            <w:pPr>
              <w:jc w:val="center"/>
              <w:rPr>
                <w:rFonts w:ascii="Arial" w:hAnsi="Arial" w:cs="Arial"/>
                <w:sz w:val="24"/>
                <w:szCs w:val="24"/>
                <w:lang w:val="en-US"/>
              </w:rPr>
            </w:pPr>
            <w:r w:rsidRPr="00F8245C">
              <w:rPr>
                <w:rFonts w:ascii="Arial" w:hAnsi="Arial" w:cs="Arial"/>
                <w:sz w:val="24"/>
                <w:szCs w:val="24"/>
                <w:lang w:val="en-US"/>
              </w:rPr>
              <w:t>II</w:t>
            </w:r>
          </w:p>
        </w:tc>
        <w:tc>
          <w:tcPr>
            <w:tcW w:w="1559" w:type="dxa"/>
          </w:tcPr>
          <w:p w:rsidR="008852D2" w:rsidRPr="00F8245C" w:rsidRDefault="008852D2" w:rsidP="009414DA">
            <w:pPr>
              <w:jc w:val="center"/>
              <w:rPr>
                <w:rFonts w:ascii="Arial" w:hAnsi="Arial" w:cs="Arial"/>
                <w:sz w:val="24"/>
                <w:szCs w:val="24"/>
                <w:lang w:val="en-US"/>
              </w:rPr>
            </w:pPr>
            <w:r w:rsidRPr="00F8245C">
              <w:rPr>
                <w:rFonts w:ascii="Arial" w:hAnsi="Arial" w:cs="Arial"/>
                <w:sz w:val="24"/>
                <w:szCs w:val="24"/>
                <w:lang w:val="en-US"/>
              </w:rPr>
              <w:t>III</w:t>
            </w:r>
          </w:p>
        </w:tc>
        <w:tc>
          <w:tcPr>
            <w:tcW w:w="1525" w:type="dxa"/>
          </w:tcPr>
          <w:p w:rsidR="008852D2" w:rsidRPr="00F8245C" w:rsidRDefault="008852D2" w:rsidP="009414DA">
            <w:pPr>
              <w:jc w:val="center"/>
              <w:rPr>
                <w:rFonts w:ascii="Arial" w:hAnsi="Arial" w:cs="Arial"/>
                <w:sz w:val="24"/>
                <w:szCs w:val="24"/>
                <w:lang w:val="en-US"/>
              </w:rPr>
            </w:pPr>
            <w:r w:rsidRPr="00F8245C">
              <w:rPr>
                <w:rFonts w:ascii="Arial" w:hAnsi="Arial" w:cs="Arial"/>
                <w:sz w:val="24"/>
                <w:szCs w:val="24"/>
                <w:lang w:val="en-US"/>
              </w:rPr>
              <w:t>VI</w:t>
            </w:r>
          </w:p>
        </w:tc>
      </w:tr>
      <w:tr w:rsidR="008852D2" w:rsidRPr="00F8245C" w:rsidTr="009414DA">
        <w:tc>
          <w:tcPr>
            <w:tcW w:w="3510"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 xml:space="preserve">Кол-во </w:t>
            </w:r>
            <w:proofErr w:type="gramStart"/>
            <w:r w:rsidRPr="00F8245C">
              <w:rPr>
                <w:rFonts w:ascii="Arial" w:hAnsi="Arial" w:cs="Arial"/>
                <w:sz w:val="24"/>
                <w:szCs w:val="24"/>
              </w:rPr>
              <w:t>муниципального</w:t>
            </w:r>
            <w:proofErr w:type="gramEnd"/>
          </w:p>
          <w:p w:rsidR="008852D2" w:rsidRPr="00F8245C" w:rsidRDefault="008852D2" w:rsidP="009414DA">
            <w:pPr>
              <w:jc w:val="center"/>
              <w:rPr>
                <w:rFonts w:ascii="Arial" w:hAnsi="Arial" w:cs="Arial"/>
                <w:sz w:val="24"/>
                <w:szCs w:val="24"/>
              </w:rPr>
            </w:pPr>
            <w:r w:rsidRPr="00F8245C">
              <w:rPr>
                <w:rFonts w:ascii="Arial" w:hAnsi="Arial" w:cs="Arial"/>
                <w:sz w:val="24"/>
                <w:szCs w:val="24"/>
              </w:rPr>
              <w:t xml:space="preserve"> жилищного фонда, м</w:t>
            </w:r>
            <w:proofErr w:type="gramStart"/>
            <w:r w:rsidRPr="00F8245C">
              <w:rPr>
                <w:rFonts w:ascii="Arial" w:hAnsi="Arial" w:cs="Arial"/>
                <w:sz w:val="24"/>
                <w:szCs w:val="24"/>
              </w:rPr>
              <w:t>2</w:t>
            </w:r>
            <w:proofErr w:type="gramEnd"/>
          </w:p>
        </w:tc>
        <w:tc>
          <w:tcPr>
            <w:tcW w:w="1418"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свыше 500 000</w:t>
            </w:r>
          </w:p>
        </w:tc>
        <w:tc>
          <w:tcPr>
            <w:tcW w:w="1559"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свыше</w:t>
            </w:r>
          </w:p>
          <w:p w:rsidR="008852D2" w:rsidRPr="00F8245C" w:rsidRDefault="008852D2" w:rsidP="009414DA">
            <w:pPr>
              <w:jc w:val="center"/>
              <w:rPr>
                <w:rFonts w:ascii="Arial" w:hAnsi="Arial" w:cs="Arial"/>
                <w:sz w:val="24"/>
                <w:szCs w:val="24"/>
              </w:rPr>
            </w:pPr>
            <w:r w:rsidRPr="00F8245C">
              <w:rPr>
                <w:rFonts w:ascii="Arial" w:hAnsi="Arial" w:cs="Arial"/>
                <w:sz w:val="24"/>
                <w:szCs w:val="24"/>
              </w:rPr>
              <w:t xml:space="preserve">200 000 до 500 000 </w:t>
            </w:r>
          </w:p>
        </w:tc>
        <w:tc>
          <w:tcPr>
            <w:tcW w:w="1559"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свыше 100 000 до 200 000</w:t>
            </w:r>
          </w:p>
        </w:tc>
        <w:tc>
          <w:tcPr>
            <w:tcW w:w="1525" w:type="dxa"/>
          </w:tcPr>
          <w:p w:rsidR="008852D2" w:rsidRPr="00F8245C" w:rsidRDefault="008852D2" w:rsidP="009414DA">
            <w:pPr>
              <w:jc w:val="center"/>
              <w:rPr>
                <w:rFonts w:ascii="Arial" w:hAnsi="Arial" w:cs="Arial"/>
                <w:sz w:val="24"/>
                <w:szCs w:val="24"/>
              </w:rPr>
            </w:pPr>
            <w:r w:rsidRPr="00F8245C">
              <w:rPr>
                <w:rFonts w:ascii="Arial" w:hAnsi="Arial" w:cs="Arial"/>
                <w:sz w:val="24"/>
                <w:szCs w:val="24"/>
              </w:rPr>
              <w:t xml:space="preserve"> до 100 000</w:t>
            </w:r>
          </w:p>
        </w:tc>
      </w:tr>
    </w:tbl>
    <w:p w:rsidR="00AC7159" w:rsidRPr="00F8245C" w:rsidRDefault="00AC7159" w:rsidP="00BD2E4D">
      <w:pPr>
        <w:spacing w:after="0" w:line="240" w:lineRule="auto"/>
        <w:jc w:val="center"/>
        <w:rPr>
          <w:rFonts w:ascii="Arial" w:hAnsi="Arial" w:cs="Arial"/>
          <w:b/>
          <w:sz w:val="24"/>
          <w:szCs w:val="24"/>
        </w:rPr>
        <w:sectPr w:rsidR="00AC7159" w:rsidRPr="00F8245C" w:rsidSect="00F8245C">
          <w:headerReference w:type="default" r:id="rId11"/>
          <w:headerReference w:type="first" r:id="rId12"/>
          <w:pgSz w:w="11906" w:h="16838"/>
          <w:pgMar w:top="1134" w:right="850" w:bottom="1134" w:left="1701" w:header="708" w:footer="708"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4350" w:rsidRPr="001915EE" w:rsidTr="00672ECC">
        <w:tc>
          <w:tcPr>
            <w:tcW w:w="4785" w:type="dxa"/>
          </w:tcPr>
          <w:p w:rsidR="00024350" w:rsidRPr="001915EE" w:rsidRDefault="00024350" w:rsidP="00672ECC">
            <w:pPr>
              <w:jc w:val="both"/>
              <w:rPr>
                <w:rFonts w:ascii="Arial" w:hAnsi="Arial" w:cs="Arial"/>
                <w:strike/>
                <w:sz w:val="24"/>
                <w:szCs w:val="24"/>
              </w:rPr>
            </w:pPr>
          </w:p>
        </w:tc>
        <w:tc>
          <w:tcPr>
            <w:tcW w:w="4786" w:type="dxa"/>
          </w:tcPr>
          <w:p w:rsidR="00024350" w:rsidRPr="001915EE" w:rsidRDefault="00024350" w:rsidP="004B0331">
            <w:pPr>
              <w:jc w:val="right"/>
              <w:rPr>
                <w:rFonts w:ascii="Arial" w:hAnsi="Arial" w:cs="Arial"/>
                <w:strike/>
                <w:sz w:val="24"/>
                <w:szCs w:val="24"/>
              </w:rPr>
            </w:pPr>
            <w:r w:rsidRPr="001915EE">
              <w:rPr>
                <w:rFonts w:ascii="Arial" w:hAnsi="Arial" w:cs="Arial"/>
                <w:strike/>
                <w:sz w:val="24"/>
                <w:szCs w:val="24"/>
              </w:rPr>
              <w:t xml:space="preserve">Приложение № 3 к Положению о системе </w:t>
            </w:r>
            <w:r w:rsidRPr="001915EE">
              <w:rPr>
                <w:rFonts w:ascii="Arial" w:hAnsi="Arial" w:cs="Arial"/>
                <w:strike/>
                <w:color w:val="00000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E134BE" w:rsidRPr="001915EE" w:rsidRDefault="00E134BE" w:rsidP="00BD2E4D">
      <w:pPr>
        <w:spacing w:after="0" w:line="240" w:lineRule="auto"/>
        <w:jc w:val="center"/>
        <w:rPr>
          <w:rFonts w:ascii="Arial" w:hAnsi="Arial" w:cs="Arial"/>
          <w:b/>
          <w:strike/>
          <w:sz w:val="24"/>
          <w:szCs w:val="24"/>
        </w:rPr>
      </w:pPr>
    </w:p>
    <w:p w:rsidR="00326F2C" w:rsidRPr="001915EE" w:rsidRDefault="00326F2C" w:rsidP="00BD2E4D">
      <w:pPr>
        <w:spacing w:after="0" w:line="240" w:lineRule="auto"/>
        <w:jc w:val="center"/>
        <w:rPr>
          <w:rFonts w:ascii="Arial" w:hAnsi="Arial" w:cs="Arial"/>
          <w:b/>
          <w:strike/>
          <w:sz w:val="24"/>
          <w:szCs w:val="24"/>
        </w:rPr>
      </w:pPr>
    </w:p>
    <w:p w:rsidR="00326F2C" w:rsidRPr="001915EE" w:rsidRDefault="00842C14" w:rsidP="00BD2E4D">
      <w:pPr>
        <w:spacing w:after="0" w:line="240" w:lineRule="auto"/>
        <w:jc w:val="center"/>
        <w:rPr>
          <w:rFonts w:ascii="Arial" w:hAnsi="Arial" w:cs="Arial"/>
          <w:b/>
          <w:strike/>
          <w:sz w:val="24"/>
          <w:szCs w:val="24"/>
        </w:rPr>
      </w:pPr>
      <w:r w:rsidRPr="001915EE">
        <w:rPr>
          <w:rFonts w:ascii="Arial" w:hAnsi="Arial" w:cs="Arial"/>
          <w:b/>
          <w:strike/>
          <w:sz w:val="24"/>
          <w:szCs w:val="24"/>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8F4647" w:rsidRPr="001915EE" w:rsidRDefault="008F4647" w:rsidP="00BD2E4D">
      <w:pPr>
        <w:spacing w:after="0" w:line="240" w:lineRule="auto"/>
        <w:jc w:val="center"/>
        <w:rPr>
          <w:rFonts w:ascii="Arial" w:hAnsi="Arial" w:cs="Arial"/>
          <w:b/>
          <w:strike/>
          <w:sz w:val="24"/>
          <w:szCs w:val="24"/>
        </w:rPr>
      </w:pPr>
    </w:p>
    <w:p w:rsidR="00842C14" w:rsidRPr="001915EE" w:rsidRDefault="00842C14" w:rsidP="00BD2E4D">
      <w:pPr>
        <w:spacing w:after="0" w:line="240" w:lineRule="auto"/>
        <w:jc w:val="center"/>
        <w:rPr>
          <w:rFonts w:ascii="Arial" w:hAnsi="Arial" w:cs="Arial"/>
          <w:b/>
          <w:strike/>
          <w:sz w:val="24"/>
          <w:szCs w:val="24"/>
        </w:rPr>
      </w:pPr>
    </w:p>
    <w:tbl>
      <w:tblPr>
        <w:tblStyle w:val="ac"/>
        <w:tblW w:w="0" w:type="auto"/>
        <w:tblLook w:val="04A0" w:firstRow="1" w:lastRow="0" w:firstColumn="1" w:lastColumn="0" w:noHBand="0" w:noVBand="1"/>
      </w:tblPr>
      <w:tblGrid>
        <w:gridCol w:w="675"/>
        <w:gridCol w:w="4253"/>
        <w:gridCol w:w="4643"/>
      </w:tblGrid>
      <w:tr w:rsidR="00BE011B" w:rsidRPr="001915EE" w:rsidTr="00BE011B">
        <w:tc>
          <w:tcPr>
            <w:tcW w:w="675" w:type="dxa"/>
          </w:tcPr>
          <w:p w:rsidR="00BE011B" w:rsidRPr="001915EE" w:rsidRDefault="00BE011B" w:rsidP="00BD2E4D">
            <w:pPr>
              <w:jc w:val="center"/>
              <w:rPr>
                <w:rFonts w:ascii="Arial" w:hAnsi="Arial" w:cs="Arial"/>
                <w:strike/>
                <w:sz w:val="24"/>
                <w:szCs w:val="24"/>
              </w:rPr>
            </w:pPr>
            <w:r w:rsidRPr="001915EE">
              <w:rPr>
                <w:rFonts w:ascii="Arial" w:hAnsi="Arial" w:cs="Arial"/>
                <w:strike/>
                <w:sz w:val="24"/>
                <w:szCs w:val="24"/>
              </w:rPr>
              <w:t xml:space="preserve">№ </w:t>
            </w:r>
            <w:proofErr w:type="gramStart"/>
            <w:r w:rsidRPr="001915EE">
              <w:rPr>
                <w:rFonts w:ascii="Arial" w:hAnsi="Arial" w:cs="Arial"/>
                <w:strike/>
                <w:sz w:val="24"/>
                <w:szCs w:val="24"/>
              </w:rPr>
              <w:t>п</w:t>
            </w:r>
            <w:proofErr w:type="gramEnd"/>
            <w:r w:rsidRPr="001915EE">
              <w:rPr>
                <w:rFonts w:ascii="Arial" w:hAnsi="Arial" w:cs="Arial"/>
                <w:strike/>
                <w:sz w:val="24"/>
                <w:szCs w:val="24"/>
              </w:rPr>
              <w:t>/п</w:t>
            </w:r>
          </w:p>
        </w:tc>
        <w:tc>
          <w:tcPr>
            <w:tcW w:w="4253" w:type="dxa"/>
          </w:tcPr>
          <w:p w:rsidR="00BE011B" w:rsidRPr="001915EE" w:rsidRDefault="00BE011B" w:rsidP="00BD2E4D">
            <w:pPr>
              <w:jc w:val="center"/>
              <w:rPr>
                <w:rFonts w:ascii="Arial" w:hAnsi="Arial" w:cs="Arial"/>
                <w:strike/>
                <w:sz w:val="24"/>
                <w:szCs w:val="24"/>
              </w:rPr>
            </w:pPr>
            <w:r w:rsidRPr="001915EE">
              <w:rPr>
                <w:rFonts w:ascii="Arial" w:hAnsi="Arial" w:cs="Arial"/>
                <w:strike/>
                <w:sz w:val="24"/>
                <w:szCs w:val="24"/>
              </w:rPr>
              <w:t>Учреждения</w:t>
            </w:r>
          </w:p>
        </w:tc>
        <w:tc>
          <w:tcPr>
            <w:tcW w:w="4643" w:type="dxa"/>
          </w:tcPr>
          <w:p w:rsidR="00BE011B" w:rsidRPr="001915EE" w:rsidRDefault="00BE011B" w:rsidP="00BD2E4D">
            <w:pPr>
              <w:jc w:val="center"/>
              <w:rPr>
                <w:rFonts w:ascii="Arial" w:hAnsi="Arial" w:cs="Arial"/>
                <w:strike/>
                <w:sz w:val="24"/>
                <w:szCs w:val="24"/>
              </w:rPr>
            </w:pPr>
            <w:r w:rsidRPr="001915EE">
              <w:rPr>
                <w:rFonts w:ascii="Arial" w:hAnsi="Arial" w:cs="Arial"/>
                <w:strike/>
                <w:sz w:val="24"/>
                <w:szCs w:val="24"/>
              </w:rPr>
              <w:t>Предельное количество должностных окладов руководителя учреждения, подлежащих централизации, в год</w:t>
            </w:r>
          </w:p>
        </w:tc>
      </w:tr>
      <w:tr w:rsidR="00BE011B" w:rsidRPr="001915EE" w:rsidTr="00BE011B">
        <w:tc>
          <w:tcPr>
            <w:tcW w:w="675" w:type="dxa"/>
          </w:tcPr>
          <w:p w:rsidR="00BE011B" w:rsidRPr="001915EE" w:rsidRDefault="001E473F" w:rsidP="00BD2E4D">
            <w:pPr>
              <w:jc w:val="center"/>
              <w:rPr>
                <w:rFonts w:ascii="Arial" w:hAnsi="Arial" w:cs="Arial"/>
                <w:strike/>
                <w:sz w:val="24"/>
                <w:szCs w:val="24"/>
              </w:rPr>
            </w:pPr>
            <w:r w:rsidRPr="001915EE">
              <w:rPr>
                <w:rFonts w:ascii="Arial" w:hAnsi="Arial" w:cs="Arial"/>
                <w:strike/>
                <w:sz w:val="24"/>
                <w:szCs w:val="24"/>
              </w:rPr>
              <w:t>1</w:t>
            </w:r>
          </w:p>
        </w:tc>
        <w:tc>
          <w:tcPr>
            <w:tcW w:w="4253" w:type="dxa"/>
          </w:tcPr>
          <w:p w:rsidR="00BE011B" w:rsidRPr="001915EE" w:rsidRDefault="001E473F" w:rsidP="00BD2E4D">
            <w:pPr>
              <w:jc w:val="center"/>
              <w:rPr>
                <w:rFonts w:ascii="Arial" w:hAnsi="Arial" w:cs="Arial"/>
                <w:strike/>
                <w:sz w:val="24"/>
                <w:szCs w:val="24"/>
              </w:rPr>
            </w:pPr>
            <w:r w:rsidRPr="001915EE">
              <w:rPr>
                <w:rFonts w:ascii="Arial" w:hAnsi="Arial" w:cs="Arial"/>
                <w:strike/>
                <w:sz w:val="24"/>
                <w:szCs w:val="24"/>
              </w:rPr>
              <w:t>2</w:t>
            </w:r>
          </w:p>
        </w:tc>
        <w:tc>
          <w:tcPr>
            <w:tcW w:w="4643" w:type="dxa"/>
          </w:tcPr>
          <w:p w:rsidR="00BE011B" w:rsidRPr="001915EE" w:rsidRDefault="001E473F" w:rsidP="00BD2E4D">
            <w:pPr>
              <w:jc w:val="center"/>
              <w:rPr>
                <w:rFonts w:ascii="Arial" w:hAnsi="Arial" w:cs="Arial"/>
                <w:strike/>
                <w:sz w:val="24"/>
                <w:szCs w:val="24"/>
              </w:rPr>
            </w:pPr>
            <w:r w:rsidRPr="001915EE">
              <w:rPr>
                <w:rFonts w:ascii="Arial" w:hAnsi="Arial" w:cs="Arial"/>
                <w:strike/>
                <w:sz w:val="24"/>
                <w:szCs w:val="24"/>
              </w:rPr>
              <w:t>3</w:t>
            </w:r>
          </w:p>
        </w:tc>
      </w:tr>
      <w:tr w:rsidR="00BE011B" w:rsidRPr="001915EE" w:rsidTr="00BE011B">
        <w:tc>
          <w:tcPr>
            <w:tcW w:w="675" w:type="dxa"/>
          </w:tcPr>
          <w:p w:rsidR="00BE011B" w:rsidRPr="001915EE" w:rsidRDefault="00C82F33" w:rsidP="00BD2E4D">
            <w:pPr>
              <w:jc w:val="center"/>
              <w:rPr>
                <w:rFonts w:ascii="Arial" w:hAnsi="Arial" w:cs="Arial"/>
                <w:strike/>
                <w:sz w:val="24"/>
                <w:szCs w:val="24"/>
              </w:rPr>
            </w:pPr>
            <w:r w:rsidRPr="001915EE">
              <w:rPr>
                <w:rFonts w:ascii="Arial" w:hAnsi="Arial" w:cs="Arial"/>
                <w:strike/>
                <w:sz w:val="24"/>
                <w:szCs w:val="24"/>
              </w:rPr>
              <w:t>1</w:t>
            </w:r>
          </w:p>
        </w:tc>
        <w:tc>
          <w:tcPr>
            <w:tcW w:w="4253" w:type="dxa"/>
          </w:tcPr>
          <w:p w:rsidR="00BE011B" w:rsidRPr="001915EE" w:rsidRDefault="00C82F33" w:rsidP="00BD2E4D">
            <w:pPr>
              <w:jc w:val="center"/>
              <w:rPr>
                <w:rFonts w:ascii="Arial" w:hAnsi="Arial" w:cs="Arial"/>
                <w:strike/>
                <w:sz w:val="24"/>
                <w:szCs w:val="24"/>
              </w:rPr>
            </w:pPr>
            <w:r w:rsidRPr="001915EE">
              <w:rPr>
                <w:rFonts w:ascii="Arial" w:hAnsi="Arial" w:cs="Arial"/>
                <w:strike/>
                <w:sz w:val="24"/>
                <w:szCs w:val="24"/>
              </w:rPr>
              <w:t>Учреждения по сопровождению деятельности органов государственной власти края и (или) органов местного самоуправления</w:t>
            </w:r>
          </w:p>
        </w:tc>
        <w:tc>
          <w:tcPr>
            <w:tcW w:w="4643" w:type="dxa"/>
          </w:tcPr>
          <w:p w:rsidR="00BE011B" w:rsidRPr="001915EE" w:rsidRDefault="006E6563" w:rsidP="00974D76">
            <w:pPr>
              <w:jc w:val="center"/>
              <w:rPr>
                <w:rFonts w:ascii="Arial" w:hAnsi="Arial" w:cs="Arial"/>
                <w:strike/>
                <w:sz w:val="24"/>
                <w:szCs w:val="24"/>
              </w:rPr>
            </w:pPr>
            <w:r w:rsidRPr="001915EE">
              <w:rPr>
                <w:rFonts w:ascii="Arial" w:hAnsi="Arial" w:cs="Arial"/>
                <w:strike/>
                <w:color w:val="000000" w:themeColor="text1"/>
                <w:sz w:val="24"/>
                <w:szCs w:val="24"/>
              </w:rPr>
              <w:t>д</w:t>
            </w:r>
            <w:r w:rsidR="00C82F33" w:rsidRPr="001915EE">
              <w:rPr>
                <w:rFonts w:ascii="Arial" w:hAnsi="Arial" w:cs="Arial"/>
                <w:strike/>
                <w:color w:val="000000" w:themeColor="text1"/>
                <w:sz w:val="24"/>
                <w:szCs w:val="24"/>
              </w:rPr>
              <w:t xml:space="preserve">о </w:t>
            </w:r>
            <w:r w:rsidR="00974D76" w:rsidRPr="001915EE">
              <w:rPr>
                <w:rFonts w:ascii="Arial" w:hAnsi="Arial" w:cs="Arial"/>
                <w:strike/>
                <w:color w:val="000000" w:themeColor="text1"/>
                <w:sz w:val="24"/>
                <w:szCs w:val="24"/>
              </w:rPr>
              <w:t>20</w:t>
            </w:r>
          </w:p>
        </w:tc>
      </w:tr>
    </w:tbl>
    <w:p w:rsidR="00745DB2" w:rsidRPr="00F8245C" w:rsidRDefault="00745DB2" w:rsidP="00BD2E4D">
      <w:pPr>
        <w:spacing w:after="0" w:line="240" w:lineRule="auto"/>
        <w:jc w:val="center"/>
        <w:rPr>
          <w:rFonts w:ascii="Arial" w:hAnsi="Arial" w:cs="Arial"/>
          <w:b/>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15EE" w:rsidRPr="001915EE" w:rsidTr="009414DA">
        <w:tc>
          <w:tcPr>
            <w:tcW w:w="4785" w:type="dxa"/>
          </w:tcPr>
          <w:p w:rsidR="001915EE" w:rsidRPr="001915EE" w:rsidRDefault="001915EE" w:rsidP="001915EE">
            <w:pPr>
              <w:jc w:val="both"/>
              <w:rPr>
                <w:rFonts w:ascii="Arial" w:hAnsi="Arial" w:cs="Arial"/>
                <w:color w:val="002060"/>
                <w:sz w:val="24"/>
                <w:szCs w:val="24"/>
              </w:rPr>
            </w:pPr>
          </w:p>
        </w:tc>
        <w:tc>
          <w:tcPr>
            <w:tcW w:w="4786" w:type="dxa"/>
          </w:tcPr>
          <w:p w:rsidR="001915EE" w:rsidRPr="001915EE" w:rsidRDefault="001915EE" w:rsidP="001915EE">
            <w:pPr>
              <w:jc w:val="right"/>
              <w:rPr>
                <w:rFonts w:ascii="Arial" w:hAnsi="Arial" w:cs="Arial"/>
                <w:color w:val="002060"/>
                <w:sz w:val="24"/>
                <w:szCs w:val="24"/>
              </w:rPr>
            </w:pPr>
            <w:r w:rsidRPr="001915EE">
              <w:rPr>
                <w:rFonts w:ascii="Arial" w:hAnsi="Arial" w:cs="Arial"/>
                <w:color w:val="002060"/>
                <w:sz w:val="24"/>
                <w:szCs w:val="24"/>
              </w:rPr>
              <w:t xml:space="preserve">Приложение № 3 к Положению о системе </w:t>
            </w:r>
            <w:r w:rsidRPr="001915EE">
              <w:rPr>
                <w:rFonts w:ascii="Arial" w:hAnsi="Arial" w:cs="Arial"/>
                <w:color w:val="00206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1915EE" w:rsidRPr="001915EE" w:rsidRDefault="001915EE" w:rsidP="001915EE">
      <w:pPr>
        <w:spacing w:after="0" w:line="240" w:lineRule="auto"/>
        <w:jc w:val="center"/>
        <w:rPr>
          <w:rFonts w:ascii="Arial" w:eastAsia="Times New Roman" w:hAnsi="Arial" w:cs="Arial"/>
          <w:b/>
          <w:color w:val="002060"/>
          <w:sz w:val="24"/>
          <w:szCs w:val="24"/>
        </w:rPr>
      </w:pPr>
    </w:p>
    <w:p w:rsidR="001915EE" w:rsidRPr="001915EE" w:rsidRDefault="001915EE" w:rsidP="001915EE">
      <w:pPr>
        <w:spacing w:after="0" w:line="240" w:lineRule="auto"/>
        <w:jc w:val="center"/>
        <w:rPr>
          <w:rFonts w:ascii="Arial" w:eastAsia="Times New Roman" w:hAnsi="Arial" w:cs="Arial"/>
          <w:b/>
          <w:color w:val="002060"/>
          <w:sz w:val="24"/>
          <w:szCs w:val="24"/>
        </w:rPr>
      </w:pPr>
    </w:p>
    <w:p w:rsidR="001915EE" w:rsidRPr="001915EE" w:rsidRDefault="001915EE" w:rsidP="001915EE">
      <w:pPr>
        <w:spacing w:after="0" w:line="240" w:lineRule="auto"/>
        <w:jc w:val="center"/>
        <w:rPr>
          <w:rFonts w:ascii="Arial" w:eastAsia="Times New Roman" w:hAnsi="Arial" w:cs="Arial"/>
          <w:b/>
          <w:color w:val="002060"/>
          <w:sz w:val="24"/>
          <w:szCs w:val="24"/>
        </w:rPr>
      </w:pPr>
      <w:r w:rsidRPr="001915EE">
        <w:rPr>
          <w:rFonts w:ascii="Arial" w:eastAsia="Times New Roman" w:hAnsi="Arial" w:cs="Arial"/>
          <w:b/>
          <w:color w:val="002060"/>
          <w:sz w:val="24"/>
          <w:szCs w:val="24"/>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1915EE" w:rsidRPr="001915EE" w:rsidRDefault="001915EE" w:rsidP="001915EE">
      <w:pPr>
        <w:spacing w:after="0" w:line="240" w:lineRule="auto"/>
        <w:jc w:val="center"/>
        <w:rPr>
          <w:rFonts w:ascii="Arial" w:eastAsia="Times New Roman" w:hAnsi="Arial" w:cs="Arial"/>
          <w:b/>
          <w:color w:val="002060"/>
          <w:sz w:val="24"/>
          <w:szCs w:val="24"/>
        </w:rPr>
      </w:pPr>
    </w:p>
    <w:p w:rsidR="001915EE" w:rsidRPr="001915EE" w:rsidRDefault="001915EE" w:rsidP="001915EE">
      <w:pPr>
        <w:spacing w:after="0" w:line="240" w:lineRule="auto"/>
        <w:jc w:val="center"/>
        <w:rPr>
          <w:rFonts w:ascii="Arial" w:eastAsia="Times New Roman" w:hAnsi="Arial" w:cs="Arial"/>
          <w:b/>
          <w:color w:val="002060"/>
          <w:sz w:val="24"/>
          <w:szCs w:val="24"/>
        </w:rPr>
      </w:pPr>
    </w:p>
    <w:tbl>
      <w:tblPr>
        <w:tblStyle w:val="110"/>
        <w:tblW w:w="0" w:type="auto"/>
        <w:tblLook w:val="04A0" w:firstRow="1" w:lastRow="0" w:firstColumn="1" w:lastColumn="0" w:noHBand="0" w:noVBand="1"/>
      </w:tblPr>
      <w:tblGrid>
        <w:gridCol w:w="675"/>
        <w:gridCol w:w="4253"/>
        <w:gridCol w:w="4643"/>
      </w:tblGrid>
      <w:tr w:rsidR="001915EE" w:rsidRPr="001915EE" w:rsidTr="009414DA">
        <w:tc>
          <w:tcPr>
            <w:tcW w:w="675"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 xml:space="preserve">№ </w:t>
            </w:r>
            <w:proofErr w:type="gramStart"/>
            <w:r w:rsidRPr="001915EE">
              <w:rPr>
                <w:rFonts w:ascii="Arial" w:hAnsi="Arial" w:cs="Arial"/>
                <w:color w:val="002060"/>
                <w:sz w:val="24"/>
                <w:szCs w:val="24"/>
              </w:rPr>
              <w:t>п</w:t>
            </w:r>
            <w:proofErr w:type="gramEnd"/>
            <w:r w:rsidRPr="001915EE">
              <w:rPr>
                <w:rFonts w:ascii="Arial" w:hAnsi="Arial" w:cs="Arial"/>
                <w:color w:val="002060"/>
                <w:sz w:val="24"/>
                <w:szCs w:val="24"/>
              </w:rPr>
              <w:t>/п</w:t>
            </w:r>
          </w:p>
        </w:tc>
        <w:tc>
          <w:tcPr>
            <w:tcW w:w="425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Учреждения</w:t>
            </w:r>
          </w:p>
        </w:tc>
        <w:tc>
          <w:tcPr>
            <w:tcW w:w="464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Предельное количество должностных окладов руководителя учреждения, подлежащих централизации, в год</w:t>
            </w:r>
          </w:p>
        </w:tc>
      </w:tr>
      <w:tr w:rsidR="001915EE" w:rsidRPr="001915EE" w:rsidTr="009414DA">
        <w:tc>
          <w:tcPr>
            <w:tcW w:w="675"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1</w:t>
            </w:r>
          </w:p>
        </w:tc>
        <w:tc>
          <w:tcPr>
            <w:tcW w:w="425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2</w:t>
            </w:r>
          </w:p>
        </w:tc>
        <w:tc>
          <w:tcPr>
            <w:tcW w:w="464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3</w:t>
            </w:r>
          </w:p>
        </w:tc>
      </w:tr>
      <w:tr w:rsidR="001915EE" w:rsidRPr="001915EE" w:rsidTr="009414DA">
        <w:tc>
          <w:tcPr>
            <w:tcW w:w="675"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1</w:t>
            </w:r>
          </w:p>
        </w:tc>
        <w:tc>
          <w:tcPr>
            <w:tcW w:w="425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Учреждения по сопровождению деятельности органов государственной власти края и (или) органов местного самоуправления</w:t>
            </w:r>
          </w:p>
        </w:tc>
        <w:tc>
          <w:tcPr>
            <w:tcW w:w="4643" w:type="dxa"/>
          </w:tcPr>
          <w:p w:rsidR="001915EE" w:rsidRPr="001915EE" w:rsidRDefault="001915EE" w:rsidP="001915EE">
            <w:pPr>
              <w:jc w:val="center"/>
              <w:rPr>
                <w:rFonts w:ascii="Arial" w:hAnsi="Arial" w:cs="Arial"/>
                <w:color w:val="002060"/>
                <w:sz w:val="24"/>
                <w:szCs w:val="24"/>
              </w:rPr>
            </w:pPr>
            <w:r w:rsidRPr="001915EE">
              <w:rPr>
                <w:rFonts w:ascii="Arial" w:hAnsi="Arial" w:cs="Arial"/>
                <w:color w:val="002060"/>
                <w:sz w:val="24"/>
                <w:szCs w:val="24"/>
              </w:rPr>
              <w:t>до 22</w:t>
            </w:r>
          </w:p>
        </w:tc>
      </w:tr>
    </w:tbl>
    <w:p w:rsidR="001915EE" w:rsidRPr="001915EE" w:rsidRDefault="001915EE" w:rsidP="001915EE">
      <w:pPr>
        <w:spacing w:after="0" w:line="240" w:lineRule="auto"/>
        <w:jc w:val="center"/>
        <w:rPr>
          <w:rFonts w:ascii="Arial" w:eastAsia="Times New Roman" w:hAnsi="Arial" w:cs="Arial"/>
          <w:b/>
          <w:color w:val="002060"/>
          <w:sz w:val="24"/>
          <w:szCs w:val="24"/>
        </w:rPr>
      </w:pPr>
    </w:p>
    <w:p w:rsidR="00745DB2" w:rsidRPr="001915EE" w:rsidRDefault="00745DB2" w:rsidP="00745DB2">
      <w:pPr>
        <w:rPr>
          <w:rFonts w:ascii="Arial" w:hAnsi="Arial" w:cs="Arial"/>
          <w:color w:val="002060"/>
          <w:sz w:val="24"/>
          <w:szCs w:val="24"/>
        </w:rPr>
      </w:pPr>
    </w:p>
    <w:sectPr w:rsidR="00745DB2" w:rsidRPr="001915EE" w:rsidSect="00F8245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CE" w:rsidRDefault="006C3FCE" w:rsidP="00F36019">
      <w:pPr>
        <w:spacing w:after="0" w:line="240" w:lineRule="auto"/>
      </w:pPr>
      <w:r>
        <w:separator/>
      </w:r>
    </w:p>
  </w:endnote>
  <w:endnote w:type="continuationSeparator" w:id="0">
    <w:p w:rsidR="006C3FCE" w:rsidRDefault="006C3FCE" w:rsidP="00F3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CE" w:rsidRDefault="006C3FCE" w:rsidP="00F36019">
      <w:pPr>
        <w:spacing w:after="0" w:line="240" w:lineRule="auto"/>
      </w:pPr>
      <w:r>
        <w:separator/>
      </w:r>
    </w:p>
  </w:footnote>
  <w:footnote w:type="continuationSeparator" w:id="0">
    <w:p w:rsidR="006C3FCE" w:rsidRDefault="006C3FCE" w:rsidP="00F36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F" w:rsidRDefault="00D3315F">
    <w:pPr>
      <w:pStyle w:val="a3"/>
      <w:jc w:val="center"/>
    </w:pPr>
  </w:p>
  <w:p w:rsidR="00D3315F" w:rsidRDefault="00D331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F" w:rsidRPr="00CA2691" w:rsidRDefault="00D3315F" w:rsidP="00CA2691">
    <w:pPr>
      <w:pStyle w:val="a3"/>
      <w:tabs>
        <w:tab w:val="clear" w:pos="4677"/>
        <w:tab w:val="clear" w:pos="9355"/>
        <w:tab w:val="left" w:pos="8505"/>
      </w:tabs>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027D"/>
    <w:multiLevelType w:val="hybridMultilevel"/>
    <w:tmpl w:val="49A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2F0341E"/>
    <w:multiLevelType w:val="multilevel"/>
    <w:tmpl w:val="5994E08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19"/>
    <w:rsid w:val="00024350"/>
    <w:rsid w:val="00052D17"/>
    <w:rsid w:val="00053857"/>
    <w:rsid w:val="00055744"/>
    <w:rsid w:val="00060E47"/>
    <w:rsid w:val="00095B87"/>
    <w:rsid w:val="00095EDD"/>
    <w:rsid w:val="000A299F"/>
    <w:rsid w:val="000B5A0D"/>
    <w:rsid w:val="000C5936"/>
    <w:rsid w:val="000F52F9"/>
    <w:rsid w:val="00112BC2"/>
    <w:rsid w:val="00134486"/>
    <w:rsid w:val="0013697E"/>
    <w:rsid w:val="00141682"/>
    <w:rsid w:val="001445FA"/>
    <w:rsid w:val="00150EF3"/>
    <w:rsid w:val="001754D2"/>
    <w:rsid w:val="001915EE"/>
    <w:rsid w:val="0019452E"/>
    <w:rsid w:val="001E473F"/>
    <w:rsid w:val="001E52D7"/>
    <w:rsid w:val="00201105"/>
    <w:rsid w:val="00202FA3"/>
    <w:rsid w:val="00214A49"/>
    <w:rsid w:val="002350FF"/>
    <w:rsid w:val="00273F42"/>
    <w:rsid w:val="0027536F"/>
    <w:rsid w:val="002802C9"/>
    <w:rsid w:val="00296345"/>
    <w:rsid w:val="002A46E4"/>
    <w:rsid w:val="002C1807"/>
    <w:rsid w:val="002D3980"/>
    <w:rsid w:val="002E0188"/>
    <w:rsid w:val="002E7650"/>
    <w:rsid w:val="00314DA3"/>
    <w:rsid w:val="003205C6"/>
    <w:rsid w:val="00326F2C"/>
    <w:rsid w:val="00343AB5"/>
    <w:rsid w:val="00355E44"/>
    <w:rsid w:val="003832C6"/>
    <w:rsid w:val="00397481"/>
    <w:rsid w:val="003C1921"/>
    <w:rsid w:val="00403DEF"/>
    <w:rsid w:val="00461C15"/>
    <w:rsid w:val="00470C77"/>
    <w:rsid w:val="00470CFB"/>
    <w:rsid w:val="0048136C"/>
    <w:rsid w:val="00487773"/>
    <w:rsid w:val="00491384"/>
    <w:rsid w:val="004B0331"/>
    <w:rsid w:val="004B0D27"/>
    <w:rsid w:val="004C395B"/>
    <w:rsid w:val="004E5503"/>
    <w:rsid w:val="004F1A69"/>
    <w:rsid w:val="005063B4"/>
    <w:rsid w:val="00521A22"/>
    <w:rsid w:val="00527A77"/>
    <w:rsid w:val="005326BE"/>
    <w:rsid w:val="00533941"/>
    <w:rsid w:val="00544C17"/>
    <w:rsid w:val="00547AA2"/>
    <w:rsid w:val="00572FF7"/>
    <w:rsid w:val="00573703"/>
    <w:rsid w:val="00581890"/>
    <w:rsid w:val="0059350A"/>
    <w:rsid w:val="00594C74"/>
    <w:rsid w:val="005C3CD3"/>
    <w:rsid w:val="006128EA"/>
    <w:rsid w:val="0062571A"/>
    <w:rsid w:val="00637AB5"/>
    <w:rsid w:val="006450F2"/>
    <w:rsid w:val="00647B16"/>
    <w:rsid w:val="00672ECC"/>
    <w:rsid w:val="00676838"/>
    <w:rsid w:val="0069332F"/>
    <w:rsid w:val="00696581"/>
    <w:rsid w:val="006A1099"/>
    <w:rsid w:val="006A30CD"/>
    <w:rsid w:val="006A6377"/>
    <w:rsid w:val="006C12F1"/>
    <w:rsid w:val="006C16F7"/>
    <w:rsid w:val="006C3FCE"/>
    <w:rsid w:val="006C5BB8"/>
    <w:rsid w:val="006E6563"/>
    <w:rsid w:val="006F72B1"/>
    <w:rsid w:val="00713552"/>
    <w:rsid w:val="00742E71"/>
    <w:rsid w:val="00745DB2"/>
    <w:rsid w:val="00746548"/>
    <w:rsid w:val="0074677C"/>
    <w:rsid w:val="007909EC"/>
    <w:rsid w:val="00793E72"/>
    <w:rsid w:val="00797722"/>
    <w:rsid w:val="007A4C5B"/>
    <w:rsid w:val="007A71CA"/>
    <w:rsid w:val="007B00EF"/>
    <w:rsid w:val="007C3B85"/>
    <w:rsid w:val="007E02B8"/>
    <w:rsid w:val="008014E0"/>
    <w:rsid w:val="00811F4D"/>
    <w:rsid w:val="00816EC1"/>
    <w:rsid w:val="00817263"/>
    <w:rsid w:val="00825F4F"/>
    <w:rsid w:val="0083457D"/>
    <w:rsid w:val="00835D08"/>
    <w:rsid w:val="00842C14"/>
    <w:rsid w:val="008654B7"/>
    <w:rsid w:val="008708CA"/>
    <w:rsid w:val="00871607"/>
    <w:rsid w:val="00875290"/>
    <w:rsid w:val="00882CF3"/>
    <w:rsid w:val="008852D2"/>
    <w:rsid w:val="008A797D"/>
    <w:rsid w:val="008C08C7"/>
    <w:rsid w:val="008C112C"/>
    <w:rsid w:val="008F4647"/>
    <w:rsid w:val="00927FC9"/>
    <w:rsid w:val="009414DA"/>
    <w:rsid w:val="0095408D"/>
    <w:rsid w:val="00974D76"/>
    <w:rsid w:val="009805E2"/>
    <w:rsid w:val="00995B0A"/>
    <w:rsid w:val="009A7C8E"/>
    <w:rsid w:val="009B08FF"/>
    <w:rsid w:val="009B11E1"/>
    <w:rsid w:val="009C19DC"/>
    <w:rsid w:val="009C5154"/>
    <w:rsid w:val="009E128B"/>
    <w:rsid w:val="009F576D"/>
    <w:rsid w:val="00A01410"/>
    <w:rsid w:val="00A16AA0"/>
    <w:rsid w:val="00A41130"/>
    <w:rsid w:val="00A54ABE"/>
    <w:rsid w:val="00A56570"/>
    <w:rsid w:val="00A6515E"/>
    <w:rsid w:val="00A6726D"/>
    <w:rsid w:val="00A77B5C"/>
    <w:rsid w:val="00A82589"/>
    <w:rsid w:val="00A86E78"/>
    <w:rsid w:val="00AB068C"/>
    <w:rsid w:val="00AC4E1E"/>
    <w:rsid w:val="00AC7159"/>
    <w:rsid w:val="00AC7379"/>
    <w:rsid w:val="00AD3AE3"/>
    <w:rsid w:val="00AF07E1"/>
    <w:rsid w:val="00B044C3"/>
    <w:rsid w:val="00B20185"/>
    <w:rsid w:val="00B30D2E"/>
    <w:rsid w:val="00B37E15"/>
    <w:rsid w:val="00B40E0D"/>
    <w:rsid w:val="00B421B5"/>
    <w:rsid w:val="00B46455"/>
    <w:rsid w:val="00B7128C"/>
    <w:rsid w:val="00B865FC"/>
    <w:rsid w:val="00B92D01"/>
    <w:rsid w:val="00BA02E3"/>
    <w:rsid w:val="00BA20B6"/>
    <w:rsid w:val="00BA231B"/>
    <w:rsid w:val="00BC1E54"/>
    <w:rsid w:val="00BD2E4D"/>
    <w:rsid w:val="00BD3A08"/>
    <w:rsid w:val="00BD7E81"/>
    <w:rsid w:val="00BE011B"/>
    <w:rsid w:val="00BE3193"/>
    <w:rsid w:val="00BF1482"/>
    <w:rsid w:val="00C0212F"/>
    <w:rsid w:val="00C27334"/>
    <w:rsid w:val="00C454A6"/>
    <w:rsid w:val="00C46995"/>
    <w:rsid w:val="00C6433B"/>
    <w:rsid w:val="00C82F33"/>
    <w:rsid w:val="00C8680D"/>
    <w:rsid w:val="00C93D41"/>
    <w:rsid w:val="00C94A5C"/>
    <w:rsid w:val="00C95A72"/>
    <w:rsid w:val="00CA2691"/>
    <w:rsid w:val="00CD4333"/>
    <w:rsid w:val="00CE2AF0"/>
    <w:rsid w:val="00CF052D"/>
    <w:rsid w:val="00CF183B"/>
    <w:rsid w:val="00D3315F"/>
    <w:rsid w:val="00D34077"/>
    <w:rsid w:val="00D53681"/>
    <w:rsid w:val="00D53C2D"/>
    <w:rsid w:val="00D941A8"/>
    <w:rsid w:val="00D95CF6"/>
    <w:rsid w:val="00DA2CA4"/>
    <w:rsid w:val="00DB4578"/>
    <w:rsid w:val="00DD395E"/>
    <w:rsid w:val="00DE4093"/>
    <w:rsid w:val="00DE6073"/>
    <w:rsid w:val="00E134BE"/>
    <w:rsid w:val="00E15C59"/>
    <w:rsid w:val="00E27147"/>
    <w:rsid w:val="00E6329F"/>
    <w:rsid w:val="00E74A4E"/>
    <w:rsid w:val="00E7685E"/>
    <w:rsid w:val="00E77AED"/>
    <w:rsid w:val="00E848BB"/>
    <w:rsid w:val="00E969CB"/>
    <w:rsid w:val="00EB74EA"/>
    <w:rsid w:val="00EC06EA"/>
    <w:rsid w:val="00EC3588"/>
    <w:rsid w:val="00EE0991"/>
    <w:rsid w:val="00EE1282"/>
    <w:rsid w:val="00F10F0D"/>
    <w:rsid w:val="00F110A9"/>
    <w:rsid w:val="00F36019"/>
    <w:rsid w:val="00F6195C"/>
    <w:rsid w:val="00F631B6"/>
    <w:rsid w:val="00F72D03"/>
    <w:rsid w:val="00F76E66"/>
    <w:rsid w:val="00F8245C"/>
    <w:rsid w:val="00FA4B0A"/>
    <w:rsid w:val="00FA5E06"/>
    <w:rsid w:val="00FA6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334"/>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0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6019"/>
  </w:style>
  <w:style w:type="paragraph" w:styleId="a5">
    <w:name w:val="footer"/>
    <w:basedOn w:val="a"/>
    <w:link w:val="a6"/>
    <w:uiPriority w:val="99"/>
    <w:unhideWhenUsed/>
    <w:rsid w:val="00F360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6019"/>
  </w:style>
  <w:style w:type="character" w:customStyle="1" w:styleId="r">
    <w:name w:val="r"/>
    <w:basedOn w:val="a0"/>
    <w:rsid w:val="00825F4F"/>
  </w:style>
  <w:style w:type="character" w:customStyle="1" w:styleId="10">
    <w:name w:val="Заголовок 1 Знак"/>
    <w:basedOn w:val="a0"/>
    <w:link w:val="1"/>
    <w:rsid w:val="00C27334"/>
    <w:rPr>
      <w:rFonts w:ascii="Times New Roman" w:eastAsia="Times New Roman" w:hAnsi="Times New Roman" w:cs="Times New Roman"/>
      <w:sz w:val="28"/>
      <w:szCs w:val="24"/>
      <w:lang w:eastAsia="ru-RU"/>
    </w:rPr>
  </w:style>
  <w:style w:type="paragraph" w:styleId="a7">
    <w:name w:val="Title"/>
    <w:basedOn w:val="a"/>
    <w:link w:val="a8"/>
    <w:qFormat/>
    <w:rsid w:val="00C2733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C27334"/>
    <w:rPr>
      <w:rFonts w:ascii="Times New Roman" w:eastAsia="Times New Roman" w:hAnsi="Times New Roman" w:cs="Times New Roman"/>
      <w:sz w:val="28"/>
      <w:szCs w:val="20"/>
      <w:lang w:eastAsia="ru-RU"/>
    </w:rPr>
  </w:style>
  <w:style w:type="paragraph" w:styleId="a9">
    <w:name w:val="footnote text"/>
    <w:basedOn w:val="a"/>
    <w:link w:val="aa"/>
    <w:rsid w:val="00C27334"/>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C27334"/>
    <w:rPr>
      <w:rFonts w:ascii="Times New Roman" w:eastAsia="Times New Roman" w:hAnsi="Times New Roman" w:cs="Times New Roman"/>
      <w:sz w:val="20"/>
      <w:szCs w:val="20"/>
      <w:lang w:eastAsia="ru-RU"/>
    </w:rPr>
  </w:style>
  <w:style w:type="character" w:styleId="ab">
    <w:name w:val="footnote reference"/>
    <w:basedOn w:val="a0"/>
    <w:rsid w:val="00C27334"/>
    <w:rPr>
      <w:vertAlign w:val="superscript"/>
    </w:rPr>
  </w:style>
  <w:style w:type="table" w:styleId="ac">
    <w:name w:val="Table Grid"/>
    <w:basedOn w:val="a1"/>
    <w:uiPriority w:val="59"/>
    <w:rsid w:val="002E7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44C17"/>
    <w:pPr>
      <w:ind w:left="720"/>
      <w:contextualSpacing/>
    </w:pPr>
  </w:style>
  <w:style w:type="paragraph" w:styleId="ae">
    <w:name w:val="Normal (Web)"/>
    <w:basedOn w:val="a"/>
    <w:unhideWhenUsed/>
    <w:rsid w:val="002E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0188"/>
  </w:style>
  <w:style w:type="paragraph" w:styleId="af">
    <w:name w:val="Balloon Text"/>
    <w:basedOn w:val="a"/>
    <w:link w:val="af0"/>
    <w:uiPriority w:val="99"/>
    <w:semiHidden/>
    <w:unhideWhenUsed/>
    <w:rsid w:val="000243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4350"/>
    <w:rPr>
      <w:rFonts w:ascii="Tahoma" w:hAnsi="Tahoma" w:cs="Tahoma"/>
      <w:sz w:val="16"/>
      <w:szCs w:val="16"/>
    </w:rPr>
  </w:style>
  <w:style w:type="paragraph" w:customStyle="1" w:styleId="ConsPlusTitle">
    <w:name w:val="ConsPlusTitle"/>
    <w:uiPriority w:val="99"/>
    <w:rsid w:val="00397481"/>
    <w:pPr>
      <w:widowControl w:val="0"/>
      <w:autoSpaceDE w:val="0"/>
      <w:autoSpaceDN w:val="0"/>
      <w:adjustRightInd w:val="0"/>
      <w:spacing w:after="0" w:line="240" w:lineRule="auto"/>
    </w:pPr>
    <w:rPr>
      <w:rFonts w:ascii="Calibri" w:eastAsia="Times New Roman" w:hAnsi="Calibri" w:cs="Calibri"/>
      <w:b/>
      <w:bCs/>
    </w:rPr>
  </w:style>
  <w:style w:type="paragraph" w:customStyle="1" w:styleId="11">
    <w:name w:val="Стиль1"/>
    <w:basedOn w:val="a"/>
    <w:rsid w:val="00397481"/>
    <w:pPr>
      <w:spacing w:after="0" w:line="240" w:lineRule="auto"/>
      <w:ind w:left="-1080"/>
      <w:jc w:val="both"/>
    </w:pPr>
    <w:rPr>
      <w:rFonts w:ascii="Arial" w:eastAsia="Times New Roman" w:hAnsi="Arial" w:cs="Times New Roman"/>
      <w:sz w:val="24"/>
      <w:szCs w:val="28"/>
    </w:rPr>
  </w:style>
  <w:style w:type="paragraph" w:customStyle="1" w:styleId="ConsPlusNormal">
    <w:name w:val="ConsPlusNormal"/>
    <w:rsid w:val="00AC71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No Spacing"/>
    <w:uiPriority w:val="1"/>
    <w:qFormat/>
    <w:rsid w:val="00AC7159"/>
    <w:pPr>
      <w:spacing w:after="0" w:line="240" w:lineRule="auto"/>
    </w:pPr>
    <w:rPr>
      <w:rFonts w:ascii="Calibri" w:eastAsia="Times New Roman" w:hAnsi="Calibri" w:cs="Times New Roman"/>
    </w:rPr>
  </w:style>
  <w:style w:type="paragraph" w:customStyle="1" w:styleId="ConsPlusNonformat">
    <w:name w:val="ConsPlusNonformat"/>
    <w:uiPriority w:val="99"/>
    <w:rsid w:val="00AC7159"/>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c"/>
    <w:uiPriority w:val="59"/>
    <w:rsid w:val="006C5B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27536F"/>
    <w:rPr>
      <w:color w:val="0000FF" w:themeColor="hyperlink"/>
      <w:u w:val="single"/>
    </w:rPr>
  </w:style>
  <w:style w:type="table" w:customStyle="1" w:styleId="110">
    <w:name w:val="Сетка таблицы11"/>
    <w:basedOn w:val="a1"/>
    <w:next w:val="ac"/>
    <w:uiPriority w:val="59"/>
    <w:rsid w:val="001915E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334"/>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0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6019"/>
  </w:style>
  <w:style w:type="paragraph" w:styleId="a5">
    <w:name w:val="footer"/>
    <w:basedOn w:val="a"/>
    <w:link w:val="a6"/>
    <w:uiPriority w:val="99"/>
    <w:unhideWhenUsed/>
    <w:rsid w:val="00F360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6019"/>
  </w:style>
  <w:style w:type="character" w:customStyle="1" w:styleId="r">
    <w:name w:val="r"/>
    <w:basedOn w:val="a0"/>
    <w:rsid w:val="00825F4F"/>
  </w:style>
  <w:style w:type="character" w:customStyle="1" w:styleId="10">
    <w:name w:val="Заголовок 1 Знак"/>
    <w:basedOn w:val="a0"/>
    <w:link w:val="1"/>
    <w:rsid w:val="00C27334"/>
    <w:rPr>
      <w:rFonts w:ascii="Times New Roman" w:eastAsia="Times New Roman" w:hAnsi="Times New Roman" w:cs="Times New Roman"/>
      <w:sz w:val="28"/>
      <w:szCs w:val="24"/>
      <w:lang w:eastAsia="ru-RU"/>
    </w:rPr>
  </w:style>
  <w:style w:type="paragraph" w:styleId="a7">
    <w:name w:val="Title"/>
    <w:basedOn w:val="a"/>
    <w:link w:val="a8"/>
    <w:qFormat/>
    <w:rsid w:val="00C2733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C27334"/>
    <w:rPr>
      <w:rFonts w:ascii="Times New Roman" w:eastAsia="Times New Roman" w:hAnsi="Times New Roman" w:cs="Times New Roman"/>
      <w:sz w:val="28"/>
      <w:szCs w:val="20"/>
      <w:lang w:eastAsia="ru-RU"/>
    </w:rPr>
  </w:style>
  <w:style w:type="paragraph" w:styleId="a9">
    <w:name w:val="footnote text"/>
    <w:basedOn w:val="a"/>
    <w:link w:val="aa"/>
    <w:rsid w:val="00C27334"/>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C27334"/>
    <w:rPr>
      <w:rFonts w:ascii="Times New Roman" w:eastAsia="Times New Roman" w:hAnsi="Times New Roman" w:cs="Times New Roman"/>
      <w:sz w:val="20"/>
      <w:szCs w:val="20"/>
      <w:lang w:eastAsia="ru-RU"/>
    </w:rPr>
  </w:style>
  <w:style w:type="character" w:styleId="ab">
    <w:name w:val="footnote reference"/>
    <w:basedOn w:val="a0"/>
    <w:rsid w:val="00C27334"/>
    <w:rPr>
      <w:vertAlign w:val="superscript"/>
    </w:rPr>
  </w:style>
  <w:style w:type="table" w:styleId="ac">
    <w:name w:val="Table Grid"/>
    <w:basedOn w:val="a1"/>
    <w:uiPriority w:val="59"/>
    <w:rsid w:val="002E7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44C17"/>
    <w:pPr>
      <w:ind w:left="720"/>
      <w:contextualSpacing/>
    </w:pPr>
  </w:style>
  <w:style w:type="paragraph" w:styleId="ae">
    <w:name w:val="Normal (Web)"/>
    <w:basedOn w:val="a"/>
    <w:unhideWhenUsed/>
    <w:rsid w:val="002E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0188"/>
  </w:style>
  <w:style w:type="paragraph" w:styleId="af">
    <w:name w:val="Balloon Text"/>
    <w:basedOn w:val="a"/>
    <w:link w:val="af0"/>
    <w:uiPriority w:val="99"/>
    <w:semiHidden/>
    <w:unhideWhenUsed/>
    <w:rsid w:val="000243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4350"/>
    <w:rPr>
      <w:rFonts w:ascii="Tahoma" w:hAnsi="Tahoma" w:cs="Tahoma"/>
      <w:sz w:val="16"/>
      <w:szCs w:val="16"/>
    </w:rPr>
  </w:style>
  <w:style w:type="paragraph" w:customStyle="1" w:styleId="ConsPlusTitle">
    <w:name w:val="ConsPlusTitle"/>
    <w:uiPriority w:val="99"/>
    <w:rsid w:val="00397481"/>
    <w:pPr>
      <w:widowControl w:val="0"/>
      <w:autoSpaceDE w:val="0"/>
      <w:autoSpaceDN w:val="0"/>
      <w:adjustRightInd w:val="0"/>
      <w:spacing w:after="0" w:line="240" w:lineRule="auto"/>
    </w:pPr>
    <w:rPr>
      <w:rFonts w:ascii="Calibri" w:eastAsia="Times New Roman" w:hAnsi="Calibri" w:cs="Calibri"/>
      <w:b/>
      <w:bCs/>
    </w:rPr>
  </w:style>
  <w:style w:type="paragraph" w:customStyle="1" w:styleId="11">
    <w:name w:val="Стиль1"/>
    <w:basedOn w:val="a"/>
    <w:rsid w:val="00397481"/>
    <w:pPr>
      <w:spacing w:after="0" w:line="240" w:lineRule="auto"/>
      <w:ind w:left="-1080"/>
      <w:jc w:val="both"/>
    </w:pPr>
    <w:rPr>
      <w:rFonts w:ascii="Arial" w:eastAsia="Times New Roman" w:hAnsi="Arial" w:cs="Times New Roman"/>
      <w:sz w:val="24"/>
      <w:szCs w:val="28"/>
    </w:rPr>
  </w:style>
  <w:style w:type="paragraph" w:customStyle="1" w:styleId="ConsPlusNormal">
    <w:name w:val="ConsPlusNormal"/>
    <w:rsid w:val="00AC71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No Spacing"/>
    <w:uiPriority w:val="1"/>
    <w:qFormat/>
    <w:rsid w:val="00AC7159"/>
    <w:pPr>
      <w:spacing w:after="0" w:line="240" w:lineRule="auto"/>
    </w:pPr>
    <w:rPr>
      <w:rFonts w:ascii="Calibri" w:eastAsia="Times New Roman" w:hAnsi="Calibri" w:cs="Times New Roman"/>
    </w:rPr>
  </w:style>
  <w:style w:type="paragraph" w:customStyle="1" w:styleId="ConsPlusNonformat">
    <w:name w:val="ConsPlusNonformat"/>
    <w:uiPriority w:val="99"/>
    <w:rsid w:val="00AC7159"/>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c"/>
    <w:uiPriority w:val="59"/>
    <w:rsid w:val="006C5B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27536F"/>
    <w:rPr>
      <w:color w:val="0000FF" w:themeColor="hyperlink"/>
      <w:u w:val="single"/>
    </w:rPr>
  </w:style>
  <w:style w:type="table" w:customStyle="1" w:styleId="110">
    <w:name w:val="Сетка таблицы11"/>
    <w:basedOn w:val="a1"/>
    <w:next w:val="ac"/>
    <w:uiPriority w:val="59"/>
    <w:rsid w:val="001915E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0481">
      <w:bodyDiv w:val="1"/>
      <w:marLeft w:val="0"/>
      <w:marRight w:val="0"/>
      <w:marTop w:val="0"/>
      <w:marBottom w:val="0"/>
      <w:divBdr>
        <w:top w:val="none" w:sz="0" w:space="0" w:color="auto"/>
        <w:left w:val="none" w:sz="0" w:space="0" w:color="auto"/>
        <w:bottom w:val="none" w:sz="0" w:space="0" w:color="auto"/>
        <w:right w:val="none" w:sz="0" w:space="0" w:color="auto"/>
      </w:divBdr>
    </w:div>
    <w:div w:id="431557726">
      <w:bodyDiv w:val="1"/>
      <w:marLeft w:val="0"/>
      <w:marRight w:val="0"/>
      <w:marTop w:val="0"/>
      <w:marBottom w:val="0"/>
      <w:divBdr>
        <w:top w:val="none" w:sz="0" w:space="0" w:color="auto"/>
        <w:left w:val="none" w:sz="0" w:space="0" w:color="auto"/>
        <w:bottom w:val="none" w:sz="0" w:space="0" w:color="auto"/>
        <w:right w:val="none" w:sz="0" w:space="0" w:color="auto"/>
      </w:divBdr>
      <w:divsChild>
        <w:div w:id="339429749">
          <w:marLeft w:val="0"/>
          <w:marRight w:val="0"/>
          <w:marTop w:val="0"/>
          <w:marBottom w:val="0"/>
          <w:divBdr>
            <w:top w:val="none" w:sz="0" w:space="0" w:color="auto"/>
            <w:left w:val="none" w:sz="0" w:space="0" w:color="auto"/>
            <w:bottom w:val="none" w:sz="0" w:space="0" w:color="auto"/>
            <w:right w:val="none" w:sz="0" w:space="0" w:color="auto"/>
          </w:divBdr>
        </w:div>
        <w:div w:id="890923991">
          <w:marLeft w:val="0"/>
          <w:marRight w:val="0"/>
          <w:marTop w:val="0"/>
          <w:marBottom w:val="0"/>
          <w:divBdr>
            <w:top w:val="none" w:sz="0" w:space="0" w:color="auto"/>
            <w:left w:val="none" w:sz="0" w:space="0" w:color="auto"/>
            <w:bottom w:val="none" w:sz="0" w:space="0" w:color="auto"/>
            <w:right w:val="none" w:sz="0" w:space="0" w:color="auto"/>
          </w:divBdr>
        </w:div>
        <w:div w:id="1282834041">
          <w:marLeft w:val="0"/>
          <w:marRight w:val="0"/>
          <w:marTop w:val="0"/>
          <w:marBottom w:val="0"/>
          <w:divBdr>
            <w:top w:val="none" w:sz="0" w:space="0" w:color="auto"/>
            <w:left w:val="none" w:sz="0" w:space="0" w:color="auto"/>
            <w:bottom w:val="none" w:sz="0" w:space="0" w:color="auto"/>
            <w:right w:val="none" w:sz="0" w:space="0" w:color="auto"/>
          </w:divBdr>
        </w:div>
        <w:div w:id="231433974">
          <w:marLeft w:val="0"/>
          <w:marRight w:val="0"/>
          <w:marTop w:val="0"/>
          <w:marBottom w:val="0"/>
          <w:divBdr>
            <w:top w:val="none" w:sz="0" w:space="0" w:color="auto"/>
            <w:left w:val="none" w:sz="0" w:space="0" w:color="auto"/>
            <w:bottom w:val="none" w:sz="0" w:space="0" w:color="auto"/>
            <w:right w:val="none" w:sz="0" w:space="0" w:color="auto"/>
          </w:divBdr>
        </w:div>
      </w:divsChild>
    </w:div>
    <w:div w:id="559219187">
      <w:bodyDiv w:val="1"/>
      <w:marLeft w:val="0"/>
      <w:marRight w:val="0"/>
      <w:marTop w:val="0"/>
      <w:marBottom w:val="0"/>
      <w:divBdr>
        <w:top w:val="none" w:sz="0" w:space="0" w:color="auto"/>
        <w:left w:val="none" w:sz="0" w:space="0" w:color="auto"/>
        <w:bottom w:val="none" w:sz="0" w:space="0" w:color="auto"/>
        <w:right w:val="none" w:sz="0" w:space="0" w:color="auto"/>
      </w:divBdr>
    </w:div>
    <w:div w:id="758789381">
      <w:bodyDiv w:val="1"/>
      <w:marLeft w:val="0"/>
      <w:marRight w:val="0"/>
      <w:marTop w:val="0"/>
      <w:marBottom w:val="0"/>
      <w:divBdr>
        <w:top w:val="none" w:sz="0" w:space="0" w:color="auto"/>
        <w:left w:val="none" w:sz="0" w:space="0" w:color="auto"/>
        <w:bottom w:val="none" w:sz="0" w:space="0" w:color="auto"/>
        <w:right w:val="none" w:sz="0" w:space="0" w:color="auto"/>
      </w:divBdr>
    </w:div>
    <w:div w:id="845942776">
      <w:bodyDiv w:val="1"/>
      <w:marLeft w:val="0"/>
      <w:marRight w:val="0"/>
      <w:marTop w:val="0"/>
      <w:marBottom w:val="0"/>
      <w:divBdr>
        <w:top w:val="none" w:sz="0" w:space="0" w:color="auto"/>
        <w:left w:val="none" w:sz="0" w:space="0" w:color="auto"/>
        <w:bottom w:val="none" w:sz="0" w:space="0" w:color="auto"/>
        <w:right w:val="none" w:sz="0" w:space="0" w:color="auto"/>
      </w:divBdr>
    </w:div>
    <w:div w:id="1223105454">
      <w:bodyDiv w:val="1"/>
      <w:marLeft w:val="0"/>
      <w:marRight w:val="0"/>
      <w:marTop w:val="0"/>
      <w:marBottom w:val="0"/>
      <w:divBdr>
        <w:top w:val="none" w:sz="0" w:space="0" w:color="auto"/>
        <w:left w:val="none" w:sz="0" w:space="0" w:color="auto"/>
        <w:bottom w:val="none" w:sz="0" w:space="0" w:color="auto"/>
        <w:right w:val="none" w:sz="0" w:space="0" w:color="auto"/>
      </w:divBdr>
    </w:div>
    <w:div w:id="1291594817">
      <w:bodyDiv w:val="1"/>
      <w:marLeft w:val="0"/>
      <w:marRight w:val="0"/>
      <w:marTop w:val="0"/>
      <w:marBottom w:val="0"/>
      <w:divBdr>
        <w:top w:val="none" w:sz="0" w:space="0" w:color="auto"/>
        <w:left w:val="none" w:sz="0" w:space="0" w:color="auto"/>
        <w:bottom w:val="none" w:sz="0" w:space="0" w:color="auto"/>
        <w:right w:val="none" w:sz="0" w:space="0" w:color="auto"/>
      </w:divBdr>
    </w:div>
    <w:div w:id="1305308597">
      <w:bodyDiv w:val="1"/>
      <w:marLeft w:val="0"/>
      <w:marRight w:val="0"/>
      <w:marTop w:val="0"/>
      <w:marBottom w:val="0"/>
      <w:divBdr>
        <w:top w:val="none" w:sz="0" w:space="0" w:color="auto"/>
        <w:left w:val="none" w:sz="0" w:space="0" w:color="auto"/>
        <w:bottom w:val="none" w:sz="0" w:space="0" w:color="auto"/>
        <w:right w:val="none" w:sz="0" w:space="0" w:color="auto"/>
      </w:divBdr>
    </w:div>
    <w:div w:id="1380402926">
      <w:bodyDiv w:val="1"/>
      <w:marLeft w:val="0"/>
      <w:marRight w:val="0"/>
      <w:marTop w:val="0"/>
      <w:marBottom w:val="0"/>
      <w:divBdr>
        <w:top w:val="none" w:sz="0" w:space="0" w:color="auto"/>
        <w:left w:val="none" w:sz="0" w:space="0" w:color="auto"/>
        <w:bottom w:val="none" w:sz="0" w:space="0" w:color="auto"/>
        <w:right w:val="none" w:sz="0" w:space="0" w:color="auto"/>
      </w:divBdr>
    </w:div>
    <w:div w:id="1901209713">
      <w:bodyDiv w:val="1"/>
      <w:marLeft w:val="0"/>
      <w:marRight w:val="0"/>
      <w:marTop w:val="0"/>
      <w:marBottom w:val="0"/>
      <w:divBdr>
        <w:top w:val="none" w:sz="0" w:space="0" w:color="auto"/>
        <w:left w:val="none" w:sz="0" w:space="0" w:color="auto"/>
        <w:bottom w:val="none" w:sz="0" w:space="0" w:color="auto"/>
        <w:right w:val="none" w:sz="0" w:space="0" w:color="auto"/>
      </w:divBdr>
    </w:div>
    <w:div w:id="2012104901">
      <w:bodyDiv w:val="1"/>
      <w:marLeft w:val="0"/>
      <w:marRight w:val="0"/>
      <w:marTop w:val="0"/>
      <w:marBottom w:val="0"/>
      <w:divBdr>
        <w:top w:val="none" w:sz="0" w:space="0" w:color="auto"/>
        <w:left w:val="none" w:sz="0" w:space="0" w:color="auto"/>
        <w:bottom w:val="none" w:sz="0" w:space="0" w:color="auto"/>
        <w:right w:val="none" w:sz="0" w:space="0" w:color="auto"/>
      </w:divBdr>
    </w:div>
    <w:div w:id="2018342839">
      <w:bodyDiv w:val="1"/>
      <w:marLeft w:val="0"/>
      <w:marRight w:val="0"/>
      <w:marTop w:val="0"/>
      <w:marBottom w:val="0"/>
      <w:divBdr>
        <w:top w:val="none" w:sz="0" w:space="0" w:color="auto"/>
        <w:left w:val="none" w:sz="0" w:space="0" w:color="auto"/>
        <w:bottom w:val="none" w:sz="0" w:space="0" w:color="auto"/>
        <w:right w:val="none" w:sz="0" w:space="0" w:color="auto"/>
      </w:divBdr>
    </w:div>
    <w:div w:id="2126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82125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10A5-CA87-4495-8CD0-E383B218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4471</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Председатель Совета депутатов с. Ванавара</cp:lastModifiedBy>
  <cp:revision>30</cp:revision>
  <cp:lastPrinted>2018-01-15T05:04:00Z</cp:lastPrinted>
  <dcterms:created xsi:type="dcterms:W3CDTF">2018-01-05T06:09:00Z</dcterms:created>
  <dcterms:modified xsi:type="dcterms:W3CDTF">2024-07-05T09:15:00Z</dcterms:modified>
</cp:coreProperties>
</file>