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9" w:rsidRPr="001E6BED" w:rsidRDefault="007A3989" w:rsidP="007A3989">
      <w:pPr>
        <w:pStyle w:val="a9"/>
        <w:tabs>
          <w:tab w:val="left" w:pos="8222"/>
        </w:tabs>
        <w:ind w:right="-1"/>
        <w:jc w:val="right"/>
        <w:rPr>
          <w:sz w:val="24"/>
          <w:szCs w:val="24"/>
        </w:rPr>
      </w:pPr>
      <w:r>
        <w:rPr>
          <w:color w:val="000000"/>
          <w:szCs w:val="28"/>
          <w:lang w:val="ru-RU"/>
        </w:rPr>
        <w:t>проект</w:t>
      </w:r>
    </w:p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8A6ECD" w:rsidRPr="00952101" w:rsidRDefault="008A6ECD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7A3989">
        <w:rPr>
          <w:sz w:val="24"/>
        </w:rPr>
        <w:t>____</w:t>
      </w:r>
      <w:r w:rsidR="00A928E0" w:rsidRPr="00D66D0C">
        <w:rPr>
          <w:sz w:val="24"/>
        </w:rPr>
        <w:t xml:space="preserve">         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7A3989" w:rsidP="00A928E0">
      <w:pPr>
        <w:jc w:val="both"/>
        <w:rPr>
          <w:sz w:val="24"/>
        </w:rPr>
      </w:pPr>
      <w:r>
        <w:rPr>
          <w:sz w:val="24"/>
        </w:rPr>
        <w:t>______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7A3989">
        <w:rPr>
          <w:sz w:val="24"/>
        </w:rPr>
        <w:t>___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7A3989">
        <w:rPr>
          <w:sz w:val="24"/>
        </w:rPr>
        <w:t>_________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7A3989">
        <w:rPr>
          <w:sz w:val="24"/>
        </w:rPr>
        <w:t>4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DA1107" w:rsidRDefault="00DA1107" w:rsidP="00DA1107">
      <w:pPr>
        <w:jc w:val="center"/>
        <w:rPr>
          <w:b/>
        </w:rPr>
      </w:pPr>
      <w:r>
        <w:rPr>
          <w:b/>
        </w:rPr>
        <w:t>Об отчете Председателя Ванаварского сельского Совета депутатов о деятельности</w:t>
      </w:r>
      <w:r w:rsidR="008D1846">
        <w:rPr>
          <w:b/>
        </w:rPr>
        <w:t xml:space="preserve"> Ванаварского сельского Совета депутатов</w:t>
      </w:r>
      <w:r>
        <w:rPr>
          <w:b/>
        </w:rPr>
        <w:t xml:space="preserve"> за 2024 год</w:t>
      </w:r>
    </w:p>
    <w:p w:rsidR="00DA1107" w:rsidRDefault="00DA1107" w:rsidP="00DA1107">
      <w:pPr>
        <w:jc w:val="center"/>
        <w:rPr>
          <w:b/>
        </w:rPr>
      </w:pPr>
    </w:p>
    <w:p w:rsidR="00DA1107" w:rsidRDefault="00DA1107" w:rsidP="00DA1107">
      <w:pPr>
        <w:jc w:val="both"/>
      </w:pPr>
      <w:r>
        <w:rPr>
          <w:b/>
        </w:rPr>
        <w:t xml:space="preserve">    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со статьёй 31 Регламента Ванаварского сельского совета депутатов утверждённого Решением Ванаварского сельского Совета депутатов № 891 от 18.07.2016 г. Ванаварский сельский Совет депутатов РЕШИЛ: </w:t>
      </w:r>
    </w:p>
    <w:p w:rsidR="00DA1107" w:rsidRDefault="00DA1107" w:rsidP="00DA1107">
      <w:pPr>
        <w:jc w:val="both"/>
      </w:pPr>
      <w:r>
        <w:t xml:space="preserve">     </w:t>
      </w:r>
    </w:p>
    <w:p w:rsidR="00DA1107" w:rsidRDefault="00DA1107" w:rsidP="00DA1107">
      <w:pPr>
        <w:jc w:val="both"/>
      </w:pPr>
      <w:r>
        <w:t xml:space="preserve">     1. Отчет Председателя Ванаварского сельского Совета депутатов о деятельности </w:t>
      </w:r>
      <w:r w:rsidR="008D1846">
        <w:t xml:space="preserve">Ванаварского сельского Совета депутатов </w:t>
      </w:r>
      <w:r>
        <w:t xml:space="preserve">за  2024 год </w:t>
      </w:r>
      <w:r w:rsidR="008D1846">
        <w:t>признать удовлетворительным и</w:t>
      </w:r>
      <w:r>
        <w:t xml:space="preserve"> принять к сведению (приложение 1).</w:t>
      </w:r>
    </w:p>
    <w:p w:rsidR="00DA1107" w:rsidRDefault="00DA1107" w:rsidP="00DA1107">
      <w:pPr>
        <w:jc w:val="both"/>
      </w:pPr>
      <w:r>
        <w:t xml:space="preserve">     2. Данное Решение вступает в силу со дня принятия.</w:t>
      </w:r>
      <w:bookmarkStart w:id="0" w:name="_GoBack"/>
      <w:bookmarkEnd w:id="0"/>
    </w:p>
    <w:p w:rsidR="00093243" w:rsidRDefault="00093243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Pr="008A6ECD" w:rsidRDefault="008A6ECD" w:rsidP="008A6ECD">
      <w:pPr>
        <w:jc w:val="right"/>
      </w:pPr>
      <w:r w:rsidRPr="008A6ECD">
        <w:lastRenderedPageBreak/>
        <w:t>Приложение 1</w:t>
      </w:r>
    </w:p>
    <w:p w:rsidR="008A6ECD" w:rsidRPr="008A6ECD" w:rsidRDefault="008A6ECD" w:rsidP="008A6ECD">
      <w:pPr>
        <w:jc w:val="right"/>
      </w:pPr>
      <w:r w:rsidRPr="008A6ECD">
        <w:t>К Решению Ванаварского</w:t>
      </w:r>
    </w:p>
    <w:p w:rsidR="008A6ECD" w:rsidRPr="008A6ECD" w:rsidRDefault="008A6ECD" w:rsidP="008A6ECD">
      <w:pPr>
        <w:jc w:val="right"/>
      </w:pPr>
      <w:r w:rsidRPr="008A6ECD">
        <w:t>сельского Совета депутатов</w:t>
      </w:r>
    </w:p>
    <w:p w:rsidR="008A6ECD" w:rsidRPr="008A6ECD" w:rsidRDefault="008A6ECD" w:rsidP="008A6ECD">
      <w:pPr>
        <w:jc w:val="right"/>
      </w:pPr>
      <w:r w:rsidRPr="008A6ECD">
        <w:t>№ ___ от ________ 2025 года</w:t>
      </w:r>
    </w:p>
    <w:p w:rsidR="008A6ECD" w:rsidRPr="008A6ECD" w:rsidRDefault="008A6ECD" w:rsidP="008A6ECD">
      <w:pPr>
        <w:jc w:val="right"/>
      </w:pP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Отчёт</w:t>
      </w: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Председателя Ванаварского сельского Совета депутатов</w:t>
      </w: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о деятельности Ванаварского сельского Совета депутатов</w:t>
      </w: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за 2024 год</w:t>
      </w:r>
    </w:p>
    <w:p w:rsidR="008A6ECD" w:rsidRPr="008A6ECD" w:rsidRDefault="008A6ECD" w:rsidP="008A6ECD">
      <w:pPr>
        <w:jc w:val="center"/>
        <w:rPr>
          <w:b/>
        </w:rPr>
      </w:pP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В </w:t>
      </w:r>
      <w:proofErr w:type="gramStart"/>
      <w:r w:rsidRPr="008A6ECD">
        <w:t>соответствии</w:t>
      </w:r>
      <w:proofErr w:type="gramEnd"/>
      <w:r w:rsidRPr="008A6ECD">
        <w:t xml:space="preserve"> со статьёй 31 Регламента Ванаварского сельского Совета депутатов принятого Решением ВССД № 891 от 18.07.2016 г. представляю сведения о результатах работы председателя Ванаварского сельского Совета депутатов шестого созыва за период с 01.01.2024 года по 31.12.2024 года.</w:t>
      </w:r>
    </w:p>
    <w:p w:rsidR="008A6ECD" w:rsidRPr="008A6ECD" w:rsidRDefault="008A6ECD" w:rsidP="008A6ECD">
      <w:pPr>
        <w:spacing w:line="276" w:lineRule="auto"/>
        <w:ind w:firstLine="709"/>
        <w:jc w:val="both"/>
        <w:rPr>
          <w:b/>
        </w:rPr>
      </w:pPr>
      <w:r w:rsidRPr="008A6ECD">
        <w:rPr>
          <w:shd w:val="clear" w:color="auto" w:fill="FFFFFF"/>
        </w:rPr>
        <w:t>Ванаварский сельский Совет депутатов - является представительным органом местного самоуправления сельского поселения село Ванавара, который наделён представительными, нормотворческими и контрольными полномочиями.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В компетенции представительного органа сельского поселения находится: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1) принятие устава сельского поселения и внесение в него изменений и дополнений;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2) утверждение местного бюджета и отчета об его исполнении;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3) введение,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4) утверждение стратегии социально-экономического развития муниципального образования;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5)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6) определение порядка управления и распоряжения имуществом, находящимся в муниципальной собственности;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7)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8) определение порядка участия сельского поселения в организациях межмуниципального сотрудничества;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 xml:space="preserve">9) </w:t>
      </w:r>
      <w:proofErr w:type="gramStart"/>
      <w:r w:rsidRPr="008A6ECD">
        <w:rPr>
          <w:color w:val="000000"/>
        </w:rPr>
        <w:t>контроль за</w:t>
      </w:r>
      <w:proofErr w:type="gramEnd"/>
      <w:r w:rsidRPr="008A6ECD">
        <w:rPr>
          <w:color w:val="00000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10) принятие решения об удалении главы сельского поселения в отставку.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lastRenderedPageBreak/>
        <w:t>11) установление органов местного самоуправления, уполномоченных на осуществление муниципального контроля.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12) утверждение правил благоустройства территории муниципального образования.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Представительный орган сельского поселения заслушивает ежегодные отчёты главы сельского поселения, о результатах их деятельности, деятельности администрации сельского поселения, в том числе о решении вопросов, поставленных представительным органом сельского поселения.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Представительный орган обладает иными полномочиями, определенными федеральными законами, законами Красноярского края, Уставом.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Совет осуществляет свою деятельность строго в пределах полномочий, определенных законодательством и Уставом, и не вправе принимать решения по вопросам, отнесенным законом или Уставом, соответственно, к ведению государственных органов, иных муниципальных образований, к компетенции главы поселения.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Ванаварский сельский Совет депутатов подконтролен и подотчетен населению, непосредственно представляет его интересы, принимает решения, действующие на территории с. Ванавара, является постоянно действующим представительным органом муниципального образования и состоит на сегодняшний день из 8 депутатов, представляющих интересы жителей села Ванавара.</w:t>
      </w:r>
    </w:p>
    <w:p w:rsidR="008A6ECD" w:rsidRPr="008A6ECD" w:rsidRDefault="008A6ECD" w:rsidP="008A6ECD">
      <w:pPr>
        <w:tabs>
          <w:tab w:val="left" w:pos="1747"/>
        </w:tabs>
        <w:spacing w:line="276" w:lineRule="auto"/>
        <w:jc w:val="both"/>
        <w:rPr>
          <w:b/>
        </w:rPr>
      </w:pPr>
      <w:r w:rsidRPr="008A6ECD">
        <w:rPr>
          <w:rFonts w:eastAsia="Calibri"/>
          <w:color w:val="FF0000"/>
        </w:rPr>
        <w:t xml:space="preserve">    </w:t>
      </w:r>
      <w:r w:rsidRPr="008A6ECD">
        <w:rPr>
          <w:b/>
        </w:rPr>
        <w:t>О качественной деятельности Ванаварского сельского Совета депутатов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Одной из основных форм работы представительного органа являются сессии. Совет депутатов принимает решения по вопросам, входящим в его компетенцию. Для предварительного рассмотрения вопросов, находящихся в ведении Совета депутатов, и подготовки решений образованы две постоянные комиссии (решение № 1377 от 10.10.2022):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- комиссия по финансовым вопросам и вопросам социально-экономического развития;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- комиссия по социально-правовым вопросам и вопросам жилищно-коммунального хозяйства.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За отчётный период было организовано и проведено 10 заседаний</w:t>
      </w:r>
      <w:r w:rsidRPr="008A6ECD">
        <w:rPr>
          <w:b/>
        </w:rPr>
        <w:t xml:space="preserve"> </w:t>
      </w:r>
      <w:r w:rsidRPr="008A6ECD">
        <w:t>Совета депутатов, на которых депутатами было рассмотрено и утверждено 80</w:t>
      </w:r>
      <w:r w:rsidRPr="008A6ECD">
        <w:rPr>
          <w:b/>
          <w:color w:val="00B0F0"/>
        </w:rPr>
        <w:t xml:space="preserve"> </w:t>
      </w:r>
      <w:r w:rsidRPr="008A6ECD">
        <w:t>решение из них 9 решений о повестке дня, 34</w:t>
      </w:r>
      <w:r w:rsidRPr="008A6ECD">
        <w:rPr>
          <w:spacing w:val="1"/>
        </w:rPr>
        <w:t xml:space="preserve"> решения </w:t>
      </w:r>
      <w:r w:rsidRPr="008A6ECD">
        <w:rPr>
          <w:spacing w:val="2"/>
        </w:rPr>
        <w:t xml:space="preserve">о внесении изменений и дополнений, в ранее утвержденные решения. </w:t>
      </w:r>
      <w:r w:rsidRPr="008A6ECD">
        <w:rPr>
          <w:spacing w:val="-1"/>
        </w:rPr>
        <w:t xml:space="preserve">Чаще всего приходится вносить </w:t>
      </w:r>
      <w:r w:rsidRPr="008A6ECD">
        <w:rPr>
          <w:spacing w:val="3"/>
        </w:rPr>
        <w:t xml:space="preserve">изменения и дополнения, в связи с </w:t>
      </w:r>
      <w:r w:rsidRPr="008A6ECD">
        <w:rPr>
          <w:spacing w:val="-1"/>
        </w:rPr>
        <w:t>изменениями в Федеральном законодательстве.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Администрацией села Ванавара было подготовлено 52 проекта решений. Наибольшую активность в сфере нормотворчества в отчётном периоде проявил отдел права и имущественных </w:t>
      </w:r>
      <w:proofErr w:type="gramStart"/>
      <w:r w:rsidRPr="008A6ECD">
        <w:t>отношений</w:t>
      </w:r>
      <w:proofErr w:type="gramEnd"/>
      <w:r w:rsidRPr="008A6ECD">
        <w:t xml:space="preserve"> которым было </w:t>
      </w:r>
      <w:r w:rsidRPr="008A6ECD">
        <w:lastRenderedPageBreak/>
        <w:t>подготовлено 23 проект решений, а так же отделом финансов и учёта  были подготовлены 15 проектов решений касающихся бюджета, одни из самых важных для жизнедеятельности села Ванавара. Впоследствии все проекты решений были приняты и вступили в законную силу.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Ванаварским сельским Советом депутатов было подготовлено 18 проектов решений, которые были приняты и вступили в законную силу.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Вся работа Ванаварского сельского Совета депутатов осуществлялась в соответствии с Конституцией Российской Федерации, федеральными законами, законами Красноярского края, Уставом сельского поселения «село Ванавара». 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>Правотворческая деятельность Совета депутатов осуществляется в сотрудничестве с Институтом Государственного Муниципального Управления при правительстве Красноярского края. За отчетный период по запросу в Институт Государственного Муниципального Управления при правительстве Красноярского края было рассмотрено 2 проекта решений. Один проект по внесению изменений и дополнений в Устав и один проект по внесению изменение в Регламент Ванаварского сельского Совета депутатов.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>Так же, правотворческая деятельность Совета депутатов осуществляется в сотрудничестве с прокуратурой Эвенкийского муниципального района. В прокуратуру района направляются проекты решений Совета и принятые решения для оценки их соответствия требованиям действующего законодательства, за несколько дней до сессии повестка сессии направляется в прокуратуру, представитель прокуратуры приглашается на сессии Совета, публичные слушания.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 xml:space="preserve">В отчетном </w:t>
      </w:r>
      <w:proofErr w:type="gramStart"/>
      <w:r w:rsidRPr="008A6ECD">
        <w:rPr>
          <w:rFonts w:eastAsia="Calibri"/>
          <w:color w:val="000000"/>
          <w:lang w:eastAsia="en-US"/>
        </w:rPr>
        <w:t>периоде</w:t>
      </w:r>
      <w:proofErr w:type="gramEnd"/>
      <w:r w:rsidRPr="008A6ECD">
        <w:rPr>
          <w:rFonts w:eastAsia="Calibri"/>
          <w:color w:val="000000"/>
          <w:lang w:eastAsia="en-US"/>
        </w:rPr>
        <w:t xml:space="preserve"> от прокуратуры Эвенкийского муниципального района поступило 6 представлений, заключений и протестов на ранее принятые и отсутствующие решения Совета депутатов. 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 xml:space="preserve">Принятые нормативные правовые акты Совета депутатов в срок не позднее 10 календарных дней со дня принятия акта, а также сведения об их опубликовании направляются в Администрацию села Ванавара для последующей их отправки в Администрацию Губернатора Красноярского края для включения в Регистр муниципальных нормативных правовых актов Красноярского края. 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 xml:space="preserve">Принятые правовые акты публикуются в </w:t>
      </w:r>
      <w:r w:rsidRPr="008A6ECD">
        <w:rPr>
          <w:color w:val="000000"/>
        </w:rPr>
        <w:t>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</w:t>
      </w:r>
      <w:r w:rsidRPr="008A6ECD">
        <w:rPr>
          <w:rFonts w:eastAsia="Calibri"/>
          <w:color w:val="000000"/>
          <w:lang w:eastAsia="en-US"/>
        </w:rPr>
        <w:t xml:space="preserve"> и размещаются в сети Интернет на официальном сайте органов местного самоуправления села Ванавара </w:t>
      </w:r>
      <w:hyperlink r:id="rId9" w:history="1">
        <w:r w:rsidRPr="008A6ECD">
          <w:rPr>
            <w:rFonts w:eastAsia="Calibri"/>
            <w:color w:val="0563C1"/>
            <w:u w:val="single"/>
            <w:lang w:eastAsia="en-US"/>
          </w:rPr>
          <w:t>https://vanavara-r04.gosweb.gosuslugi.ru/</w:t>
        </w:r>
      </w:hyperlink>
      <w:r w:rsidRPr="008A6ECD">
        <w:rPr>
          <w:rFonts w:eastAsia="Calibri"/>
          <w:color w:val="000000"/>
          <w:lang w:eastAsia="en-US"/>
        </w:rPr>
        <w:t xml:space="preserve"> </w:t>
      </w:r>
    </w:p>
    <w:p w:rsidR="008A6ECD" w:rsidRPr="008A6ECD" w:rsidRDefault="008A6ECD" w:rsidP="008A6ECD">
      <w:pPr>
        <w:tabs>
          <w:tab w:val="left" w:pos="1747"/>
        </w:tabs>
        <w:ind w:firstLine="709"/>
        <w:jc w:val="both"/>
        <w:rPr>
          <w:b/>
        </w:rPr>
      </w:pPr>
    </w:p>
    <w:p w:rsidR="008A6ECD" w:rsidRPr="008A6ECD" w:rsidRDefault="008A6ECD" w:rsidP="008A6ECD">
      <w:pPr>
        <w:tabs>
          <w:tab w:val="left" w:pos="1747"/>
        </w:tabs>
        <w:ind w:firstLine="709"/>
        <w:jc w:val="both"/>
        <w:rPr>
          <w:b/>
        </w:rPr>
      </w:pPr>
    </w:p>
    <w:p w:rsidR="008A6ECD" w:rsidRPr="008A6ECD" w:rsidRDefault="008A6ECD" w:rsidP="008A6ECD">
      <w:pPr>
        <w:tabs>
          <w:tab w:val="left" w:pos="1747"/>
        </w:tabs>
        <w:ind w:firstLine="709"/>
        <w:jc w:val="both"/>
        <w:rPr>
          <w:b/>
        </w:rPr>
      </w:pPr>
    </w:p>
    <w:p w:rsidR="008A6ECD" w:rsidRPr="008A6ECD" w:rsidRDefault="008A6ECD" w:rsidP="008A6ECD">
      <w:pPr>
        <w:tabs>
          <w:tab w:val="left" w:pos="1747"/>
        </w:tabs>
        <w:jc w:val="both"/>
        <w:rPr>
          <w:b/>
        </w:rPr>
        <w:sectPr w:rsidR="008A6ECD" w:rsidRPr="008A6ECD" w:rsidSect="00862B4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A6ECD" w:rsidRPr="008A6ECD" w:rsidRDefault="008A6ECD" w:rsidP="008A6ECD">
      <w:pPr>
        <w:tabs>
          <w:tab w:val="left" w:pos="1747"/>
        </w:tabs>
        <w:ind w:firstLine="567"/>
        <w:jc w:val="both"/>
        <w:rPr>
          <w:b/>
        </w:rPr>
      </w:pPr>
      <w:r w:rsidRPr="008A6ECD">
        <w:rPr>
          <w:b/>
        </w:rPr>
        <w:lastRenderedPageBreak/>
        <w:t>О явке</w:t>
      </w:r>
    </w:p>
    <w:p w:rsidR="008A6ECD" w:rsidRPr="008A6ECD" w:rsidRDefault="008A6ECD" w:rsidP="008A6ECD">
      <w:pPr>
        <w:tabs>
          <w:tab w:val="left" w:pos="1747"/>
        </w:tabs>
        <w:spacing w:line="276" w:lineRule="auto"/>
        <w:jc w:val="both"/>
      </w:pPr>
      <w:r w:rsidRPr="008A6ECD">
        <w:rPr>
          <w:rFonts w:eastAsia="Calibri"/>
        </w:rPr>
        <w:t xml:space="preserve">         Согласно Регламенту работы Совета депутатов муниципального образования участие на заседаниях Совета является одной из основных форм депутатской деятельности. </w:t>
      </w:r>
      <w:r w:rsidRPr="008A6ECD">
        <w:t xml:space="preserve">В отчетном </w:t>
      </w:r>
      <w:proofErr w:type="gramStart"/>
      <w:r w:rsidRPr="008A6ECD">
        <w:t>периоде</w:t>
      </w:r>
      <w:proofErr w:type="gramEnd"/>
      <w:r w:rsidRPr="008A6ECD">
        <w:t xml:space="preserve"> явка депутатов на заседания составила 84%. Кворум был на всех прошедших заседаниях.</w:t>
      </w:r>
    </w:p>
    <w:p w:rsidR="008A6ECD" w:rsidRPr="008A6ECD" w:rsidRDefault="008A6ECD" w:rsidP="008A6ECD">
      <w:pPr>
        <w:spacing w:after="200" w:line="276" w:lineRule="auto"/>
        <w:jc w:val="center"/>
        <w:rPr>
          <w:b/>
          <w:sz w:val="22"/>
          <w:szCs w:val="22"/>
        </w:rPr>
      </w:pPr>
      <w:r w:rsidRPr="008A6ECD">
        <w:rPr>
          <w:b/>
          <w:sz w:val="22"/>
          <w:szCs w:val="22"/>
        </w:rPr>
        <w:t>ПРИСУТСТВИЕ ИЗБРАННЫХ ДЕПУТАТОВ 6 СОЗЫВА НА СЕССИЯХ ЗА 2024 ГОД</w:t>
      </w:r>
    </w:p>
    <w:tbl>
      <w:tblPr>
        <w:tblStyle w:val="afd"/>
        <w:tblW w:w="15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418"/>
        <w:gridCol w:w="1272"/>
      </w:tblGrid>
      <w:tr w:rsidR="008A6ECD" w:rsidRPr="008A6ECD" w:rsidTr="00A30157">
        <w:trPr>
          <w:trHeight w:val="1540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№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8A6ECD">
              <w:rPr>
                <w:sz w:val="22"/>
                <w:szCs w:val="22"/>
              </w:rPr>
              <w:t>п</w:t>
            </w:r>
            <w:proofErr w:type="gramEnd"/>
            <w:r w:rsidRPr="008A6ECD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Фамилия и инициалы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17</w:t>
            </w:r>
            <w:r w:rsidRPr="008A6ECD">
              <w:rPr>
                <w:sz w:val="22"/>
                <w:szCs w:val="22"/>
                <w:lang w:val="en-US"/>
              </w:rPr>
              <w:t xml:space="preserve"> </w:t>
            </w:r>
            <w:r w:rsidRPr="008A6ECD">
              <w:rPr>
                <w:sz w:val="22"/>
                <w:szCs w:val="22"/>
              </w:rPr>
              <w:t>внеочередная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сессия 6 созыва 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15.02.2024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18 внеочередная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сессия </w:t>
            </w:r>
            <w:r w:rsidRPr="008A6ECD">
              <w:rPr>
                <w:sz w:val="22"/>
                <w:szCs w:val="22"/>
                <w:lang w:val="en-US"/>
              </w:rPr>
              <w:t>6</w:t>
            </w:r>
            <w:r w:rsidRPr="008A6ECD">
              <w:rPr>
                <w:sz w:val="22"/>
                <w:szCs w:val="22"/>
              </w:rPr>
              <w:t xml:space="preserve"> созыва 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11.04.2024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19 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23.05.2024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20 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10.07.2024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21 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28.08.2024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8A6ECD">
              <w:rPr>
                <w:sz w:val="22"/>
                <w:szCs w:val="22"/>
                <w:lang w:val="en-US"/>
              </w:rPr>
              <w:t>22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Очередная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23.10.2024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Внеочередная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1 </w:t>
            </w:r>
            <w:proofErr w:type="spellStart"/>
            <w:r w:rsidRPr="008A6ECD">
              <w:rPr>
                <w:sz w:val="22"/>
                <w:szCs w:val="22"/>
              </w:rPr>
              <w:t>заседан</w:t>
            </w:r>
            <w:proofErr w:type="spellEnd"/>
            <w:r w:rsidRPr="008A6ECD">
              <w:rPr>
                <w:sz w:val="22"/>
                <w:szCs w:val="22"/>
              </w:rPr>
              <w:t>.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11.12.2024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Внеочередная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  <w:lang w:val="en-US"/>
              </w:rPr>
              <w:t>2</w:t>
            </w:r>
            <w:r w:rsidRPr="008A6ECD">
              <w:rPr>
                <w:sz w:val="22"/>
                <w:szCs w:val="22"/>
              </w:rPr>
              <w:t xml:space="preserve"> </w:t>
            </w:r>
            <w:proofErr w:type="spellStart"/>
            <w:r w:rsidRPr="008A6ECD">
              <w:rPr>
                <w:sz w:val="22"/>
                <w:szCs w:val="22"/>
              </w:rPr>
              <w:t>заседан</w:t>
            </w:r>
            <w:proofErr w:type="spellEnd"/>
            <w:r w:rsidRPr="008A6ECD">
              <w:rPr>
                <w:sz w:val="22"/>
                <w:szCs w:val="22"/>
              </w:rPr>
              <w:t>.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Внеочередная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3 </w:t>
            </w:r>
            <w:proofErr w:type="spellStart"/>
            <w:r w:rsidRPr="008A6ECD">
              <w:rPr>
                <w:sz w:val="22"/>
                <w:szCs w:val="22"/>
              </w:rPr>
              <w:t>заседан</w:t>
            </w:r>
            <w:proofErr w:type="spellEnd"/>
            <w:r w:rsidRPr="008A6ECD">
              <w:rPr>
                <w:sz w:val="22"/>
                <w:szCs w:val="22"/>
              </w:rPr>
              <w:t>.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25.12.2024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Итог: присутствие депутатов на сессиях ВССД</w:t>
            </w:r>
          </w:p>
        </w:tc>
      </w:tr>
      <w:tr w:rsidR="008A6ECD" w:rsidRPr="008A6ECD" w:rsidTr="00A30157">
        <w:trPr>
          <w:trHeight w:val="233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Ёлкин Р.В.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rPr>
          <w:trHeight w:val="142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Егоров А.Л.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rPr>
          <w:trHeight w:val="178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Борисов Д.А.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rPr>
          <w:trHeight w:val="228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8A6ECD">
              <w:rPr>
                <w:sz w:val="22"/>
                <w:szCs w:val="22"/>
              </w:rPr>
              <w:t>Савёлов</w:t>
            </w:r>
            <w:proofErr w:type="spellEnd"/>
            <w:r w:rsidRPr="008A6ECD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1</w:t>
            </w:r>
          </w:p>
        </w:tc>
      </w:tr>
      <w:tr w:rsidR="008A6ECD" w:rsidRPr="008A6ECD" w:rsidTr="00A30157">
        <w:trPr>
          <w:trHeight w:val="122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8A6ECD">
              <w:rPr>
                <w:sz w:val="22"/>
                <w:szCs w:val="22"/>
              </w:rPr>
              <w:t>Кучерова</w:t>
            </w:r>
            <w:proofErr w:type="spellEnd"/>
            <w:r w:rsidRPr="008A6ECD">
              <w:rPr>
                <w:sz w:val="22"/>
                <w:szCs w:val="22"/>
              </w:rPr>
              <w:t xml:space="preserve"> Л.П.  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7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Макаров И.И.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Макарова Е.М.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8A6ECD">
              <w:rPr>
                <w:sz w:val="22"/>
                <w:szCs w:val="22"/>
              </w:rPr>
              <w:t>Савватеева</w:t>
            </w:r>
            <w:proofErr w:type="spellEnd"/>
            <w:r w:rsidRPr="008A6ECD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2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Уточкин С.В.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</w:tbl>
    <w:p w:rsidR="008A6ECD" w:rsidRPr="008A6ECD" w:rsidRDefault="008A6ECD" w:rsidP="008A6ECD">
      <w:pPr>
        <w:widowControl w:val="0"/>
        <w:tabs>
          <w:tab w:val="left" w:pos="6663"/>
        </w:tabs>
        <w:spacing w:line="276" w:lineRule="auto"/>
        <w:jc w:val="both"/>
        <w:sectPr w:rsidR="008A6ECD" w:rsidRPr="008A6ECD" w:rsidSect="00E14BC0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8A6ECD" w:rsidRPr="008A6ECD" w:rsidRDefault="008A6ECD" w:rsidP="008A6ECD">
      <w:pPr>
        <w:widowControl w:val="0"/>
        <w:tabs>
          <w:tab w:val="left" w:pos="6663"/>
        </w:tabs>
        <w:spacing w:line="276" w:lineRule="auto"/>
        <w:jc w:val="both"/>
        <w:rPr>
          <w:b/>
        </w:rPr>
      </w:pPr>
      <w:r w:rsidRPr="008A6ECD">
        <w:lastRenderedPageBreak/>
        <w:t xml:space="preserve">  </w:t>
      </w:r>
      <w:r w:rsidRPr="008A6ECD">
        <w:rPr>
          <w:b/>
        </w:rPr>
        <w:t xml:space="preserve">О контрольной функции 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На постоянном контроле находилось </w:t>
      </w:r>
      <w:proofErr w:type="gramStart"/>
      <w:r w:rsidRPr="008A6ECD">
        <w:t>исполнение</w:t>
      </w:r>
      <w:proofErr w:type="gramEnd"/>
      <w:r w:rsidRPr="008A6ECD">
        <w:t xml:space="preserve"> и утверждение  бюджета села Ванавара.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533"/>
        <w:jc w:val="both"/>
      </w:pPr>
      <w:r w:rsidRPr="008A6ECD">
        <w:rPr>
          <w:spacing w:val="2"/>
        </w:rPr>
        <w:t xml:space="preserve"> </w:t>
      </w:r>
      <w:r w:rsidRPr="008A6ECD">
        <w:t xml:space="preserve">Вопросы принятия и расходования бюджета, по-прежнему остаются на первом месте под постоянным контролем Совета депутатов и практически на каждой сессии рассматривались проекты решений о внесении изменений в бюджет села Ванавара.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533"/>
        <w:jc w:val="both"/>
      </w:pPr>
      <w:r w:rsidRPr="008A6ECD">
        <w:t xml:space="preserve">  </w:t>
      </w:r>
      <w:proofErr w:type="gramStart"/>
      <w:r w:rsidRPr="008A6ECD">
        <w:t xml:space="preserve">Открытость бюджетного процесса, информированность общественности о процессе принятия бюджета и его исполнения обеспечивалась проведением публичных слушаний, предварительным рассмотрением проекта бюджета комиссией по финансовым вопросам и вопросам социально-экономического развития, публикациями проекта бюджета в печатном органе средств массовой информации села Ванавара (Ванаварский информационный вестник) и на официальном сайте органов местного самоуправления села Ванавара. </w:t>
      </w:r>
      <w:proofErr w:type="gramEnd"/>
    </w:p>
    <w:p w:rsidR="008A6ECD" w:rsidRPr="008A6ECD" w:rsidRDefault="008A6ECD" w:rsidP="008A6ECD">
      <w:pPr>
        <w:shd w:val="clear" w:color="auto" w:fill="FFFFFF"/>
        <w:spacing w:line="276" w:lineRule="auto"/>
        <w:ind w:firstLine="542"/>
        <w:jc w:val="both"/>
        <w:rPr>
          <w:color w:val="FF0000"/>
        </w:rPr>
      </w:pPr>
      <w:r w:rsidRPr="008A6ECD">
        <w:rPr>
          <w:spacing w:val="1"/>
        </w:rPr>
        <w:t>Глава села Ванавара, заместитель главы села Ванавара и специалисты администрации села Ванавара принимают активное участие в работе сессий Совета депутатов</w:t>
      </w:r>
      <w:r w:rsidRPr="008A6ECD">
        <w:rPr>
          <w:spacing w:val="-1"/>
        </w:rPr>
        <w:t xml:space="preserve">. </w:t>
      </w:r>
      <w:proofErr w:type="gramStart"/>
      <w:r w:rsidRPr="008A6ECD">
        <w:rPr>
          <w:spacing w:val="8"/>
        </w:rPr>
        <w:t xml:space="preserve">Взаимодействие представительного органа власти с исполнительным - </w:t>
      </w:r>
      <w:r w:rsidRPr="008A6ECD">
        <w:rPr>
          <w:spacing w:val="7"/>
        </w:rPr>
        <w:t>обеспечивается при подготовке и проведении сессий с отчетом о деятельности Главы села Ванавара, администрации села Ванавара.</w:t>
      </w:r>
      <w:proofErr w:type="gramEnd"/>
      <w:r w:rsidRPr="008A6ECD">
        <w:rPr>
          <w:spacing w:val="7"/>
        </w:rPr>
        <w:t xml:space="preserve"> </w:t>
      </w:r>
      <w:r w:rsidRPr="008A6ECD">
        <w:rPr>
          <w:spacing w:val="2"/>
        </w:rPr>
        <w:t xml:space="preserve">Ежегодно отчет Главы села Ванавара, заслушивается на заседании Совета депутатов. 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542"/>
        <w:jc w:val="both"/>
        <w:rPr>
          <w:spacing w:val="1"/>
        </w:rPr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 xml:space="preserve">О публичных слушаниях 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 При обсуждении вопросов, затрагивающих интересы большинства граждан, Советом депутатов муниципального района за отчетный период было проведено 4 публичных слушания. На них рассмотрены проекты решений: «О внесении изменений и дополнений в Устав сельского поселения «село Ванавара», «Об исполнении бюджета села Ванавара за 2023 год»  и  «О бюджете села Ванавара на 2025 год и на плановый период 2026-2027 годов».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>О работе с обращениями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>В наш адрес поступило 2 обращения. Одно обращение от жителей села по вывозу жидких бытовых отходов в частном секторе. Второе обращение было устным по вопросам: отсутствия почтальона в селе и продаже просроченных товаров. По всем обращениям были даны ответы.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>О публичной деятельности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За 2024 год по средствам электронной рассылки на абонентов </w:t>
      </w:r>
      <w:proofErr w:type="spellStart"/>
      <w:r w:rsidRPr="008A6ECD">
        <w:t>ЦТиС</w:t>
      </w:r>
      <w:proofErr w:type="spellEnd"/>
      <w:r w:rsidRPr="008A6ECD">
        <w:t xml:space="preserve"> было сделано 24 поздравления с праздниками, профессиональными праздниками, памятными датами.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lastRenderedPageBreak/>
        <w:t xml:space="preserve">Участие в общепоселковых мероприятиях в их официальных частях с поздравлениями и награждениями. 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Проведён открытый урок «Разговоры о </w:t>
      </w:r>
      <w:proofErr w:type="gramStart"/>
      <w:r w:rsidRPr="008A6ECD">
        <w:t>важном</w:t>
      </w:r>
      <w:proofErr w:type="gramEnd"/>
      <w:r w:rsidRPr="008A6ECD">
        <w:t>» в Ванаварской средней школе для 8-11 классов на тему «Законотворчество в РФ».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>О содействии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Оказание помощи Администрации села Ванавара в ведении официального сайта органов местного самоуправления села Ванавара.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>Оказание помощи инициативным группам в участии по Программе поддержки местных инициатив Красноярского края.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>Оказание помощи в организации создания Территориального общественного самоуправления «Нефтеразведка» села Ванавара.</w:t>
      </w:r>
    </w:p>
    <w:p w:rsidR="008A6ECD" w:rsidRPr="008A6ECD" w:rsidRDefault="008A6ECD" w:rsidP="008A6ECD">
      <w:pPr>
        <w:spacing w:line="276" w:lineRule="auto"/>
        <w:jc w:val="both"/>
        <w:rPr>
          <w:spacing w:val="4"/>
        </w:rPr>
      </w:pPr>
    </w:p>
    <w:p w:rsidR="008A6ECD" w:rsidRPr="008A6ECD" w:rsidRDefault="008A6ECD" w:rsidP="008A6ECD">
      <w:pPr>
        <w:spacing w:line="276" w:lineRule="auto"/>
        <w:jc w:val="both"/>
        <w:rPr>
          <w:spacing w:val="4"/>
        </w:rPr>
      </w:pPr>
      <w:r w:rsidRPr="008A6ECD">
        <w:rPr>
          <w:spacing w:val="4"/>
        </w:rPr>
        <w:t>Председатель Ванаварского</w:t>
      </w:r>
    </w:p>
    <w:p w:rsidR="008A6ECD" w:rsidRPr="00093243" w:rsidRDefault="008A6ECD" w:rsidP="008A6ECD">
      <w:pPr>
        <w:autoSpaceDE w:val="0"/>
        <w:autoSpaceDN w:val="0"/>
        <w:adjustRightInd w:val="0"/>
      </w:pPr>
      <w:r w:rsidRPr="008A6ECD">
        <w:rPr>
          <w:spacing w:val="4"/>
        </w:rPr>
        <w:t xml:space="preserve">сельского Совета депутатов                </w:t>
      </w:r>
      <w:r>
        <w:rPr>
          <w:spacing w:val="4"/>
        </w:rPr>
        <w:t xml:space="preserve">     </w:t>
      </w:r>
      <w:r w:rsidRPr="008A6ECD">
        <w:rPr>
          <w:spacing w:val="4"/>
        </w:rPr>
        <w:t xml:space="preserve">                                       Р. В. Ёлкин</w:t>
      </w:r>
    </w:p>
    <w:sectPr w:rsidR="008A6ECD" w:rsidRPr="00093243" w:rsidSect="00A433DF">
      <w:headerReference w:type="default" r:id="rId10"/>
      <w:pgSz w:w="11905" w:h="16838"/>
      <w:pgMar w:top="567" w:right="850" w:bottom="709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E4" w:rsidRDefault="00C76FE4" w:rsidP="00EC3A9C">
      <w:r>
        <w:separator/>
      </w:r>
    </w:p>
  </w:endnote>
  <w:endnote w:type="continuationSeparator" w:id="0">
    <w:p w:rsidR="00C76FE4" w:rsidRDefault="00C76FE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E4" w:rsidRDefault="00C76FE4" w:rsidP="00EC3A9C">
      <w:r>
        <w:separator/>
      </w:r>
    </w:p>
  </w:footnote>
  <w:footnote w:type="continuationSeparator" w:id="0">
    <w:p w:rsidR="00C76FE4" w:rsidRDefault="00C76FE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3C06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4A2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A6ECD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1846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76FE4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107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navar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9</cp:revision>
  <cp:lastPrinted>2024-12-24T03:20:00Z</cp:lastPrinted>
  <dcterms:created xsi:type="dcterms:W3CDTF">2024-12-23T09:16:00Z</dcterms:created>
  <dcterms:modified xsi:type="dcterms:W3CDTF">2025-02-24T03:05:00Z</dcterms:modified>
</cp:coreProperties>
</file>