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АДМИНИСТРАТИВНЫЙ РЕГЛАМЕНТ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«</w:t>
      </w:r>
      <w:bookmarkStart w:id="0" w:name="_GoBack"/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Согласование переустройства и (или) перепланировки жилого помещения</w:t>
      </w:r>
      <w:bookmarkEnd w:id="0"/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»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Общие положения.</w:t>
      </w:r>
    </w:p>
    <w:p w:rsidR="00960F9B" w:rsidRPr="00960F9B" w:rsidRDefault="00960F9B" w:rsidP="00441C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75" w:firstLine="0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Наименование муниципальной услуги.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Настоящий административный регламент (далее – Регламент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)п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о предоставлению муниципальной услуги «Согласование переустройства и (или) перепланировки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жилого помещения» (далее –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Переустройство жилого помещения включает в себя: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установку бытовых электроплит взамен печного отопления;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перенос сантехнических или нагревательных приборов;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устройство вновь и переоборудование существующих туалетов, ванных комнат, прокладку новых или замену существующих подводящих и отводящих трубопроводов, электрических сетей и устрой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ств дл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я установки душевых кабин, ванн, стиральных машин повышенной мощности и других сантехнических приборов.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Перепланировка жилого помещения включает в себя: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 перенос и разборку перегородок;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 перенос и устройство дверных и оконных проемов в несущих и ненесущих стенах и перегородках;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 разукрупнение или укрупнение многокомнатных квартир без присоединения мест общего пользования.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Переустройство и (или) перепланировка жилого помещения не требующая согласования: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ремонт помещений;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устройство (разборка) встроенной мебели, антресолей (шкафов);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замена (без перестановки) инженерного оборудования аналогичным по техническим параметрам;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зашивка стояков инженерных коммуникаций коробом или разборка коробов.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Регламент определяет сроки и последовательность действий (административных процедур) при предоставлении муниципальной услуги, порядок взаимодействия должностных лиц Администрации села Ванавара с юридическими и физическими лицами.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При 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получении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муниципальной услуги заявители взаимодействуют с: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 жилищно-эксплуатационными организациями;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- Управлением Федеральной службы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государственнойрегистрации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, кадастра и картографии по Красноярскому краю (по желанию);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 проектными организациями.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" w:right="75" w:firstLine="0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Наименование органа, предоставляющего муниципальную услугу.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Муниципальную услугу предоставляет Администрация села Ванавара (далее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Администрация), отдел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права имущественных отношений.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" w:right="75" w:firstLine="0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3. Перечень правовых актов, непосредственно регулирующих исполнение муниципальной услуги.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lastRenderedPageBreak/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Предоставлениемуниципальной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услуги осуществляется в соответствии со следующими нормативно-правовыми актами: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Жилищным кодексом Российской Федерации от 29.12.2004 №188-ФЗ статьи 25 - 29;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Постановлением Правительства Российской Федерации от 16.02.2008 №87 "О составе разделов проектной документации и требованиях к их содержанию";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Федеральный закон от 27.07.2010 N 210-ФЗ "Об организации предоставления государственных и муниципальных услуг";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" w:right="75" w:firstLine="0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 xml:space="preserve">Описание </w:t>
      </w:r>
      <w:proofErr w:type="spellStart"/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результатовпредоставления</w:t>
      </w:r>
      <w:proofErr w:type="spellEnd"/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 xml:space="preserve"> муниципальной услуги.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Результатом предоставления муниципальной услуги являются: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решение о согласовании переустройства и (или) перепланировки жилого помещения;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 отказ в согласовании переустройства и (или) перепланировки жилого помещения.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5" w:right="75" w:firstLine="0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Описание заявителей.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Заявителем муниципальной услуги (далее – Заявитель) выступают – собственники жилых помещений или уполномоченное ими лицо, а также наниматели жилых помещений по договору социального найма, только в случае, когда они в 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установленном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порядке уполномочены собственником на проведение переустройства и (или) перепланировки жилого помещения.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ТРЕБОВАНИЯ КПОРЯДКУ ПРЕДОСТАВЛЕНИЯМУНИЦИПАЛЬНОЙ УСЛУГИ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2.1.</w:t>
      </w:r>
      <w:r w:rsidR="00441C40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Порядок информирования о правилах предоставления муниципальной услуги.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2.1.1. Информация о месте нахождения и графике работы исполнителя муниципальной услуги.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u w:val="single"/>
          <w:lang w:eastAsia="ru-RU"/>
        </w:rPr>
        <w:t> 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Место нахождения Администрации села Ванавара: Красноярский край, с. Ванавара,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ул. Мира, 16.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Почтовый адрес Администрации села Ванавара: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648490,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Красноярский край, с. Ванавара,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ул. Мира, 16.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Электронный адрес Администрации села Ванавара: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Е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-mail: </w:t>
      </w:r>
      <w:hyperlink r:id="rId6" w:history="1">
        <w:r w:rsidRPr="00960F9B">
          <w:rPr>
            <w:rFonts w:ascii="Helvetica" w:eastAsia="Times New Roman" w:hAnsi="Helvetica" w:cs="Helvetica"/>
            <w:color w:val="00699B"/>
            <w:sz w:val="23"/>
            <w:szCs w:val="23"/>
            <w:lang w:eastAsia="ru-RU"/>
          </w:rPr>
          <w:t>MSU-Sekr@vanavara.evenkya.ru</w:t>
        </w:r>
      </w:hyperlink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График работы Администрации села Ванавара: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Понедельник-пятница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часы работы с 9.00 до 17.15. 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Перерыв на обед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 13.00 до 14.00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lastRenderedPageBreak/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Выходные дни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суббота, воскресенье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График работы одела права и имущественных отношений Администрации села Ванавара: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часы работы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часы приема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Понедельник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 9.00 до 17.15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 9.00 до 12.00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Вторник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 9.00 до 17.15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 9.00 до 12.00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Среда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 9.00 до 17.15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не приёмный день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Четверг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 9.00 до 17.15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 9.00 до 12.00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Пятница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 9.00 до 17.15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не приёмный день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Перерыв на обед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 13.00 до 14.00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Выходные дни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суббота, воскресенье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2.1.2. Справочные телефоны исполнителя муниципальной услуги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u w:val="single"/>
          <w:lang w:eastAsia="ru-RU"/>
        </w:rPr>
        <w:t> 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Приёмная администрации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– контактные телефоны 8(39177) 31-143.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Отдел права и имущественных отношений, контактный телефон 8(39177) 31-362.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2.1.3. Порядок получения информации заявителями по вопросам предоставления муниципальной услуги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2.1.3.1. Информация о процедуре предоставления муниципальной услуги предоставляется бесплатно.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2.1.3.2. Информация о порядке получения муниципальной услуги предоставляется: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путем индивидуального и публичного информирования, в устной и письменной форме;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с использованием средств телефонной связи, электронного информирования, на информационных стендах.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2.1.3.3. Информация о процедуре предоставления муниципальной услуги должна представляться заявителям оперативно, быть четкой, достоверной, полной.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2.1.3.4. При 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обращении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заявителя для получения муниципальной услуги исполнитель должен представиться, назвать наименование структурного подразделения и занимаемую должность.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2.1.3.5.Информирование о ходе предоставления муниципальной услуги осуществляется специалистом отдела, предоставляющего услугу, при личном контакте с заявителем, с использованием средств почтовой и телефонной связи.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2.1.3.6. Заявитель, представивший документы для получения муниципальной услуги, в 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обязательном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порядке информируется: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о приостановлении исполнения муниципальной услуги;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об отказе в предоставлении муниципальной услуги;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о сроке предоставления муниципальной услуги.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2.1.3.7. Информация об отказе в предоставлении муниципальной услуги выдается заявителю при его личном обращении или направляется заказным письмом.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2.1.3.8. Консультации заявителю предоставляются при личном обращении, посредством почтовой и телефонной связи по следующим вопросам: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по перечню документов, необходимых для исполнения муниципальной услуги, комплектности (достаточности) представленных документов;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о времени приема документов;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о сроках исполнения муниципальной услуги;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2.1.3.9. При 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консультировании</w:t>
      </w:r>
      <w:proofErr w:type="gramEnd"/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заявителя исполнитель муниципальной услуги обязан: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давать полный, точный и понятный ответ на поставленные вопросы;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lastRenderedPageBreak/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воздерживаться от поведения, которое могло бы вызвать сомнение в объективном исполнении должностных (служебных) обязанностей, а также избегать конфликтных ситуаций;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соблюдать права и законные интересы заявителя.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2.1.3.10. Информационные стенды по предоставлению муниципальной услуги должны содержать следующее: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порядок предоставления муниципальной услуги;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перечень документов, необходимых для предоставления муниципальной услуги;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образец заполнения заявления для получения муниципальной услуги;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- сроки предоставления муниципальной услуги.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2.2. Требования к местам предоставления муниципальной услуги.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2.2.1. Места информирования, предназначенные для ознакомления заявителей с информационными материалами, 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должны быть оборудованы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: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информационными стендами;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2.2.2.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Места ожидания должны соответствовать комфортным условиям для заявителей и оптимальным условиям работы специалистов, 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должны быть оборудованы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стульями (не менее чем три).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2.2.3.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Места приема заявителей 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должны быть оборудованы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информационными вывесками с указанием: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номера кабинета;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фамилии, имени, отчества и должности специалиста, осуществляющего прием;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времени приема.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2.2.4.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оргтехнике.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2.2.5.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В 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целях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обеспечения конфиденциальности сведений о заявителе, одним специалистом одновременно ведется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прием только одного заявителя. Консультирование и (или) прием двух и более заявителей не допускается.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2.2.6 Места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ожидания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и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приема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заявителей, места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для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заполнения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запросов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о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предоставлении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муниципальной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услуги,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информационные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стенды с образцами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их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заполнения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и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перечнем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документов,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необходимых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для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предоставления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муниципальной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услуги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должны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быть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доступны</w:t>
      </w:r>
      <w:proofErr w:type="gramEnd"/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для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инвалидов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в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соответствии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законодательством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Российской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Федерации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о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социальной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защите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инвалидов.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2.3. Сроки предоставления муниципальной услуги.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u w:val="single"/>
          <w:lang w:eastAsia="ru-RU"/>
        </w:rPr>
        <w:t> 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2.3.1.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Срок предоставления муниципальной услуги устанавливается с момента обращения заявителя до момента окончания предоставления муниципальной услуги, который составляет 45 дней.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2.3.2. Решение о предоставлении муниципальной услуги либо об отказе в предоставлении муниципальной услуги принимается в 3-дневный срок с даты подачи заявления со всеми необходимыми документами.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В случае отказа в удовлетворении заявления администрация села не позднее, чем через 3 (три) рабочих дня с даты вынесения соответствующего решения, направляет заявителю уведомление об отказе в письменной форме с указанием причин отказа и порядка обжалования вынесенного решения.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2.4. Информация о перечне необходимых для предоставления муниципальной услуги документов.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2.4.1. Заявитель представляет в соответствии с Жилищным кодексом Российской Федерации статья 26, пункт 2: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1) заявление о переустройстве и (или) перепланировке по форме, согласно приложению №3: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lastRenderedPageBreak/>
        <w:t xml:space="preserve">2) правоустанавливающие документы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напереустраиваемое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и (или)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перепланируемое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жилое помещение (подлинники или засвидетельствованные в 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нотариальном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порядке копии).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3) подготовленный и оформленный в 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установленном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порядке проект переустройства и (или) перепланировки переустраиваемого и (или)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перепланируемого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жилого помещения;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4) технический паспорт переустраиваемого и (или)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перепланируемого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жилого помещения, выполненный органом технической инвентаризации.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5) 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перепланируемое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наймодателем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перепланируемого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жилого помещения по договору социального найма).</w:t>
      </w:r>
      <w:proofErr w:type="gramEnd"/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Требовать от заявителей документы, не предусмотренные настоящим пунктом, не допускается.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Заявитель вправе не представлять документы, предусмотренные подпунктами 4) и 6) пункта 2.4.1 настоящего Регламента, а также в случае, если право на переустраиваемое и (или)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перепланируемое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жилое помещение зарегистрировано в Едином государственном реестре недвижимости, документы, предусмотренные подпунктом 2) пункта 2.4.1 настоящего Регламента. Для рассмотрения заявления о переустройстве и (или) перепланировке жилого помещения орган, осуществляющий согласование, по месту нахождения переустраиваемого и (или)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перепланируемого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жилого помещения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1) правоустанавливающие документы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напереустраиваемое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и (или)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перепланируемое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жилое помещение, если право на него зарегистрировано в Едином государственном реестре недвижимости;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2) технический паспорт переустраиваемого и (или)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перепланируемого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жилого помещения;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2.4.2. Проектная документация оформляется в соответствии с Перечнем мероприятий (работ) по переустройству и перепланировке, приведенному в приложении 2 к настоящему Административному регламенту.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2.4.3. 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В случае если заявление оформлено с нарушением требований установленных постановлением Правительства РФ от 28.04.2005 № 266 «Об утверждении формы заявления о переустройстве и (или) перепланировке жилого помещения», а в составе представленных документов отсутствуют документы, предусмотренные пунктом 2.4.1 настоящего Административного регламента, заявителю направляется (вручается) письмо о необходимости устранения нарушений в оформлении заявления и (или) представления отсутствующих документов.</w:t>
      </w:r>
      <w:proofErr w:type="gramEnd"/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2.5. Перечень оснований для отказа в предоставлении муниципальной услуги.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Заявителям отказывается в предоставлении муниципальной услуги по следующим основаниям: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 непредставления документов, определенных пунктом 2.4.1. настоящего Административного регламента;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 представления документов в ненадлежащий орган;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 несоответствия проекта переустройства и (или) перепланировки жилого помещения требованиям законодательства.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2.6 Дополнительные гарантии граждан при получении муниципальных услуг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lastRenderedPageBreak/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2.6.1. Администрация села Ванавара 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предоставляющая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муниципальные услуги, не вправе требовать от заявителя: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2) представления документов и информации,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муниципальных услуг, в соответствии с действующим законодательством. 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Заявитель вправе представить указанные документы и информацию в органы, предоставляющие муниципальные услуги, по собственной инициативе;</w:t>
      </w:r>
      <w:proofErr w:type="gramEnd"/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предусмотренных законодательством;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, а также приносятся извинения за доставленные неудобства.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Документы, подтверждающие получение согласия, 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могут быть представлены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,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lastRenderedPageBreak/>
        <w:t>2.7. Требования к предоставлению муниципальной услуги.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Предоставление муниципальной услуги осуществляется без взимания платы.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АДМИНИСТРАТИВНЫЕ ПРОЦЕДУРЫ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(Приложение №3 настоящего Регламента, Блок-схема последовательности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административныхпроцедур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при предоставлении муниципальной услуг)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3.1. Консультирование заявителей по вопросам предоставления муниципальной услуги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3.1.1. Основанием для консультирования по вопросам предоставления муниципальной услуги является обращение заявителя в администрацию села.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Максимальная продолжительность административного действия – 5 минут.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3.1.2. Специалист, 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осуществляющий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консультирование, устно предоставляет информацию о требуемой муниципальной услуге, требованиях нормативных правовых актов, порядке предоставления документов, графике работы специалистов.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Максимальная продолжительность административного действия – 20 минут.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3.1.3. Специалист, осуществляющий консультирование, выдает заявителю список документов, которые необходимо представить для получения муниципальной услуги, бланк заявления для заполнения.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Максимальная продолжительность административного действия – 5 минуты.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3.1.4. Результатом выполнения административной процедуры по консультированию заявителей по вопросам предоставления муниципальной услуги являются: разъяснение порядка получения муниципальной услуги и времени для представления заявления и необходимых документов.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Суммарная длительность административной процедуры консультирования заявителей по вопросам предоставления муниципальной услуги составляет не более 30 минут.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3.2. Прием документов и предварительное установление права заявителей на получение муниципальной услуги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3.2.1. Основанием для начала административной процедуры по приему документов является обращение с заявлением и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3.2.2. Специалист, осуществляющий прием документов, устанавливает предмет обращения, личность заявителя, полномочия представителя заявителя.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Максимальная продолжительность административного действия – 2 минуты.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3.2.3. Специалист, осуществляющий прием документов, проверяет: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наличие всех необходимых документов, предусмотренных пунктом 2.4.1 настоящего Административного регламента;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правильность заполнения заявления;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сверяет подлинники и копии документов.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Максимальная продолжительность административного действия – 5 минут.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3.2.4. Специалист, осуществляющий прием документов, проверяет соответствие представленных документов следующим требованиям, удостоверяясь, что: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фамилии, имена и отчества заявителей, адреса регистрации написаны полностью;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lastRenderedPageBreak/>
        <w:t>в документах нет подчисток, приписок, зачеркнутых слов и иных неоговоренных исправлений;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пакет представленных документов полностью укомплектован.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Максимальная продолжительность административного действия – 10 минут.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3.2.5. 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При отсутствии необходимых документов, неправильном заполнении заявления специалист, осуществляющий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  <w:proofErr w:type="gramEnd"/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Максимальная продолжительность административного действия – 10 минут.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3.2.6. Специалист, уполномоченный на прием заявлений и документов, формирует результат административной процедуры по приему документов (пакета принятых документов) и направляет заявителя на регистрацию заявления о предоставлении муниципальной услуги к специалисту, в компетенцию которого входит прием, обработка, регистрация и распределение поступающей корреспонденции.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3.2.7.Специалист, в компетенцию которого входит прием, обработка, регистрация и распределение поступающей корреспонденции, осуществляет регистрацию заявления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и с пакетом принятых документов направляет его для рассмотрения заместителю Главы села Ванавара.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i/>
          <w:iCs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i/>
          <w:iCs/>
          <w:color w:val="575757"/>
          <w:sz w:val="23"/>
          <w:szCs w:val="23"/>
          <w:lang w:eastAsia="ru-RU"/>
        </w:rPr>
        <w:t>Максимальный срок выполнения данной административной процедуры составляет 30 минут на каждого заявителя.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i/>
          <w:iCs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3.3. Принятие решений о предоставлении либо об отказе в предоставлении муниципальной услуги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3.3.1. Основанием для начала процедуры рассмотрения заявления о предоставлении муниципальной услуги является получение Главой села Ванавара (далее руководитель) пакета принятых документов.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3.3.2. Руководитель рассматривает поступившие документы, принимает решение о назначении ответственного сотрудника, уполномоченного на предоставление муниципальной услуги, и передает его в порядке делопроизводства этому сотруднику.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3.3.3. Ответственный сотрудник, уполномоченный на предоставление муниципальной услуги, получает документы для рассмотрения.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i/>
          <w:iCs/>
          <w:color w:val="575757"/>
          <w:sz w:val="23"/>
          <w:szCs w:val="23"/>
          <w:lang w:eastAsia="ru-RU"/>
        </w:rPr>
        <w:t>Максимальный срок выполнения данной административной процедуры составляет 2 рабочих дня.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3.3.4. При 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получении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обращения заявителя о предоставлении муниципальной услуги специалист, осуществляющий подготовку решения: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 регистрирует дело «Разрешение на переустройство и (или) перепланировку» в журнале учета разрешений на переустройство и (или) перепланировку, согласно приложению №4;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 информирует заявителя о выявленных недостатках устно по телефону;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 готовит решение в письменной форме о предоставлении муниципальной услуги (приложение № 5 либо об отказе в предоставлении муниципальной услуги и уведомление об отказе в предоставлении муниципальной услуги (приложение № 6) в письменной форме (далее – уведомление).</w:t>
      </w:r>
      <w:proofErr w:type="gramEnd"/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Максимальная продолжительность административного действия – 15 минут.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3.3.5. При 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возникновении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сомнений у специалистов в достоверности представленных документов проводится их проверка в течение 30 календарных дней.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lastRenderedPageBreak/>
        <w:t xml:space="preserve">3.3.6. Специалист, 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осуществляющий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подготовку решения, подготавливает, подписывает у Главы села Ванавара и направляет запросы о подлинности выданных документов в соответствующие органы и организации.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Максимальная продолжительность административного действия – 25 минут на один запрос.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3.3.7. В случае если все документы соответствуют требованиям, установленным действующим законодательством, Глава села Ванавара подписывает решение о предоставлении муниципальной услуги.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Максимальная продолжительность административного действия – 3 рабочих дня.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3.3.8. В случае если выявленные несоответствия неустранимы, Глава села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Ванаварапринимает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решение об отказе в предоставлении муниципальной услуги.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Специалист, 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осуществляющий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подготовку решения, оформляет решение и уведомление, которое содержит: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фамилию, имя, отчество заявителя;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вид муниципальной услуги;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основания для отказа в предоставлении муниципальной услуги;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 порядок обжалования решения об отказе в предоставлении муниципальной услуги;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 фамилию, имя, отчество и подпись руководителя;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 дату.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Уведомление направляется заявителю.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Максимальная продолжительность административного действия – 3 рабочих дня.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3.3.9. Решение о предоставлении муниципальной услуги либо решение об отказе в предоставлении муниципальной услуги подшивается в дело (приложения №5, №6).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Максимальная продолжительность административного действия – 1 минута.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3.4. Производство и приемка работ.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3.4.1. По окончании переустройства и (или) перепланировки жилого помещения заявитель обращается с заявлением о вводе жилого помещения в эксплуатацию (приложение № 7), к которому прилагает справку для ввода объекта в эксплуатацию, выполненную по факту проведенной перепланировки и (или) переустройства органом технической инвентаризации.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3.4.2. Специалист, осуществляющий прием документов, устанавливает предмет обращения, личность заявителя, полномочия представителя заявителя.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Максимальная продолжительность административного действия – 5 минут.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3.4.3. Специалист, осуществляющий прием документов, проверяет: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 правильность заполнения заявления;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 наличие сформированного дела о «Разрешении на перепланировку и (или) переустройство».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 наличие справки органа технической инвентаризации для ввода в эксплуатацию;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Максимальная продолжительность административного действия – 5 минут.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3.4.4. На основании письменного заявления специалист, организует работу комиссии по приемке жилого помещения в эксплуатацию и готовит акт приемки жилого помещения. В состав комиссии включаются: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председатель (заместитель главы администрации);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представители администрации;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представитель жилищно-эксплуатационной организации;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заявитель.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Акт выдается заявителю на руки для дальнейшего согласования с членами комиссии в одном экземпляре.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3.4.5. Комиссия фиксирует в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актеприемки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помещения (приложение № 8) факт окончания переустройства и (или) перепланировки, и производит проверку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lastRenderedPageBreak/>
        <w:t>соответствия проведенного переустройства и (или) перепланировки жилого помещения проектной документации.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После завершения согласования акта всеми членами комиссии, кроме председателя, акт направляется председателю приемочной комиссии.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Продолжительность данного действия зависит от заявителя, но не превышает 45 дней.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3.4.6. Специалист, уполномоченный на организацию работы комиссии по приемке жилого помещения в эксплуатацию, согласовывает акт приемки с председателем комиссии.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Максимальная продолжительность административного действия – 4 рабочих дня.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3.4.7. Специалист, уполномоченный на организацию работы комиссии по приемке жилого помещения в эксплуатацию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 направляет оригинал акта специалисту осуществляющему прием и выдачу документов, для дальнейшей выдачи акта заявителю;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 одну копию акта направляет в орган технической инвентаризации, указанный в справке о вводе в эксплуатацию, представленной заявителем;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 вторую копию акта оставляет в деле.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Максимальная продолжительность административного действия – 15 минут.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4.Порядок и формы контроля за предоставление муниципальной услуги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4.1. Текущий 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контроль за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руководителем, ответственным за организацию работы по предоставлению муниципальной услуги, а также должностными лицами Администрации, участвующих в предоставлении муниципальной услуги (назначаются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Главой села Ванавара).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4.2.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Перечень должностных лиц, осуществляющих текущий контроль, устанавливается локальными правовыми актами Администрации, должностными регламентами и должностными инструкциями.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4.3. Текущий 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контроль за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порядком предоставления муниципальной услуги осуществляется путем проведения заместителем Главы села Ванавара проверок соблюдения исполнения муниципальной услуги.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4.4.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Контроль за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4.5. Проведение проверок может носить плановый (осуществляется на основании утвержденных планов) и внеплановый характер (осуществляется по конкретному обращению потребителя муниципальной услуги).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4.6.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center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Порядок обжалования действий (бездействия</w:t>
      </w:r>
      <w:proofErr w:type="gramStart"/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)д</w:t>
      </w:r>
      <w:proofErr w:type="gramEnd"/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олжностного лица, а также принимаемого им решения при предоставлении муниципальной услуги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Порядок обжалования действия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(бездействия) должностного лица, а также принимаемого им решения при исполнении муниципальной услуги определяется в соответствии с действующим законодательством РФ.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Приложение №1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к Административному регламенту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lastRenderedPageBreak/>
        <w:t>«Согласование переустройства и (или)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перепланировки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жилого помещения»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Перечень мероприятий (работ) по переустройству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4578"/>
        <w:gridCol w:w="1910"/>
        <w:gridCol w:w="2434"/>
      </w:tblGrid>
      <w:tr w:rsidR="00960F9B" w:rsidRPr="00960F9B" w:rsidTr="00960F9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b/>
                <w:bCs/>
                <w:color w:val="575757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b/>
                <w:bCs/>
                <w:color w:val="575757"/>
                <w:sz w:val="23"/>
                <w:szCs w:val="23"/>
                <w:lang w:eastAsia="ru-RU"/>
              </w:rPr>
              <w:t>Мероприятия (работы)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b/>
                <w:bCs/>
                <w:color w:val="575757"/>
                <w:sz w:val="23"/>
                <w:szCs w:val="23"/>
                <w:lang w:eastAsia="ru-RU"/>
              </w:rPr>
              <w:t>Выполняются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Перестановка сантехнических приборов в существующих габаритах туалетов, ванных комнат,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кухонь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по эскизу с планом до и после перепланировки с указанием технических параметров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Устройство (перенос) туалетов, ванных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комнат, кухонь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по проекту на основании результатов обследований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Перестановка нагревательных (отопительных приборов (исключая перенос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радиаторов в застекленные лоджии, балконы) без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прокладки дополнительных подводящих сетей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proofErr w:type="gram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по эскизу с планом до и после перепланировки с указанием технических параметров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Установка бытовых электроплит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взамен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печного кухонного очага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по проекту на основании результатов обследований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Замена и (или) установка дополнительного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оборудования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(инженерного,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технологического) с увеличением </w:t>
            </w:r>
            <w:proofErr w:type="spell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энерго</w:t>
            </w:r>
            <w:proofErr w:type="spellEnd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-, водопотребления и (или) с заменой существующих или прокладкой дополнительных подводящих сетей (исключая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устройство полов с подогревом от общедомовых систем водоснабжения и отопления)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по проекту на основании результатов обследований</w:t>
            </w:r>
          </w:p>
        </w:tc>
      </w:tr>
    </w:tbl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Перечень мероприятий (работ) по перепланировке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3796"/>
        <w:gridCol w:w="2573"/>
        <w:gridCol w:w="2563"/>
      </w:tblGrid>
      <w:tr w:rsidR="00960F9B" w:rsidRPr="00960F9B" w:rsidTr="00960F9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b/>
                <w:bCs/>
                <w:color w:val="575757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b/>
                <w:bCs/>
                <w:color w:val="575757"/>
                <w:sz w:val="23"/>
                <w:szCs w:val="23"/>
                <w:lang w:eastAsia="ru-RU"/>
              </w:rPr>
              <w:t>Мероприятия (работы)</w:t>
            </w:r>
          </w:p>
        </w:tc>
        <w:tc>
          <w:tcPr>
            <w:tcW w:w="53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b/>
                <w:bCs/>
                <w:color w:val="575757"/>
                <w:sz w:val="23"/>
                <w:szCs w:val="23"/>
                <w:lang w:eastAsia="ru-RU"/>
              </w:rPr>
              <w:t>Выполняются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Разборка (полная, частичная) ненесущих перегородок (исключая </w:t>
            </w: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межквартирные</w:t>
            </w:r>
            <w:proofErr w:type="gramEnd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по эскизу с планом до и после перепланировки и заключением проектной организации*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Устройство проемов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в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ненесущих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перегородках (исключая </w:t>
            </w: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межквартирные</w:t>
            </w:r>
            <w:proofErr w:type="gramEnd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по эскизу с планом до и после перепланировки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Устройство проемов в несущих стенах и межквартирных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lastRenderedPageBreak/>
              <w:t>перегородках при объединении помещений по горизонтали или по вертикали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по проекту, на основании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lastRenderedPageBreak/>
              <w:t xml:space="preserve">результатов обследований </w:t>
            </w: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рассматриваемого</w:t>
            </w:r>
            <w:proofErr w:type="gramEnd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и смежных помещений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Устройство внутренних лестниц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по проекту, на основании результатов обследований </w:t>
            </w: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рассматриваемого</w:t>
            </w:r>
            <w:proofErr w:type="gramEnd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и смежных помещений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Заделка дверных проемов в перегородках и несущих стенах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по эскизу с планом до и после перепланировки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Устройство перегородок без увеличения нагрузок на перекрытия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по эскизу с планом до и после перепланировки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Устройство перегородок (с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увеличением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нагрузок) и несущих стен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по проекту, на основании результатов обследований </w:t>
            </w: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рассматриваемого</w:t>
            </w:r>
            <w:proofErr w:type="gramEnd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и смежных помещений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Создание, ликвидация, изменение формы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оконных и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дверных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проемов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во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внешних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ограждающих конструкциях (стенах,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крышах)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с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сохранением конструкций,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отделяющих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балконы,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лоджии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от внутренних помещений (т.е. не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предусматривающее объединения внутренних помещений с лоджиями и балконами и превращения остекленных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балконов и лоджий в эркеры)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по проекту, на основании результатов обследований </w:t>
            </w: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рассматриваемого</w:t>
            </w:r>
            <w:proofErr w:type="gramEnd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и смежных помещений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Остекление лоджий и балконов, не предусматривающее при этом возможность объединения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по эскизу с планом до и после перепланировки, с эскизом решения по остеклению фасада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Изменение материалов и пластики внешних конструкций, балконов и лоджий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по проекту, на основании результатов обследований рассматриваемого и смежных помещений, с соблюдением требованием главы 6 Жилищного кодекса РФ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lastRenderedPageBreak/>
              <w:t>11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Устройство лоджий, террас, балконов, не предусматривающее при этом возможность объединения внутренних помещений с лоджиями, балконами, террасами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по проекту, на основании результатов обследований рассматриваемого и смежных помещений, с соблюдением требованием главы 6 Жилищного кодекса РФ</w:t>
            </w:r>
          </w:p>
        </w:tc>
      </w:tr>
    </w:tbl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u w:val="single"/>
          <w:lang w:eastAsia="ru-RU"/>
        </w:rPr>
        <w:t>Примечание: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* Перепланировка помещения, которая подразумевает полную или частичную разборку ненесущих перегородок согласовывается на основании заключения проектной организации о том, что разборка не приведет к деформации несущих элементов рассматриваемого и вышележащих помещений.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Приложение № 2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к Административному регламенту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«Согласование переустройства и (или)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перепланировки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жилого помещения»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441C40" w:rsidP="00441C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Главе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администрации с. Ванавара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br/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_____________________________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Заявление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о переустройстве и (или) перепланировке жилого помещения</w:t>
      </w:r>
    </w:p>
    <w:tbl>
      <w:tblPr>
        <w:tblW w:w="964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047"/>
        <w:gridCol w:w="851"/>
        <w:gridCol w:w="2156"/>
        <w:gridCol w:w="335"/>
        <w:gridCol w:w="414"/>
        <w:gridCol w:w="4235"/>
        <w:gridCol w:w="172"/>
      </w:tblGrid>
      <w:tr w:rsidR="00960F9B" w:rsidRPr="00960F9B" w:rsidTr="00960F9B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от</w:t>
            </w:r>
          </w:p>
        </w:tc>
        <w:tc>
          <w:tcPr>
            <w:tcW w:w="92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(указывается наниматель, либо арендатор, либо собственник жилого</w:t>
            </w:r>
            <w:proofErr w:type="gramEnd"/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помещения, либо собственники жилого помещения, находящегося </w:t>
            </w: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в</w:t>
            </w:r>
            <w:proofErr w:type="gramEnd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общей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собственности двух и более лиц, в случае, если ни один из собственников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либо иных лиц не </w:t>
            </w: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уполномочен</w:t>
            </w:r>
            <w:proofErr w:type="gramEnd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в установленном порядке представлять их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интересы)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48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Место нахождения жилого помещения:</w:t>
            </w:r>
          </w:p>
        </w:tc>
        <w:tc>
          <w:tcPr>
            <w:tcW w:w="4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48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(указывается полный адрес:</w:t>
            </w:r>
            <w:proofErr w:type="gramEnd"/>
          </w:p>
        </w:tc>
      </w:tr>
      <w:tr w:rsidR="00960F9B" w:rsidRPr="00960F9B" w:rsidTr="00960F9B">
        <w:trPr>
          <w:tblCellSpacing w:w="15" w:type="dxa"/>
        </w:trPr>
        <w:tc>
          <w:tcPr>
            <w:tcW w:w="96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96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субъект Российской Федерации, муниципальное образование, поселение,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96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96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улица, дом, корпус, строение, квартира (комната), подъезд, этаж)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45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Собственник (и) жилого помещения:</w:t>
            </w:r>
          </w:p>
        </w:tc>
        <w:tc>
          <w:tcPr>
            <w:tcW w:w="5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96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2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Прошу разрешить</w:t>
            </w:r>
          </w:p>
        </w:tc>
        <w:tc>
          <w:tcPr>
            <w:tcW w:w="73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2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73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(переустройство, перепланировку, переустройство и</w:t>
            </w:r>
            <w:proofErr w:type="gramEnd"/>
          </w:p>
        </w:tc>
      </w:tr>
      <w:tr w:rsidR="00960F9B" w:rsidRPr="00960F9B" w:rsidTr="00960F9B">
        <w:trPr>
          <w:tblCellSpacing w:w="15" w:type="dxa"/>
        </w:trPr>
        <w:tc>
          <w:tcPr>
            <w:tcW w:w="52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жилого помещения, занимаемого </w:t>
            </w: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на</w:t>
            </w:r>
            <w:proofErr w:type="gramEnd"/>
          </w:p>
        </w:tc>
      </w:tr>
      <w:tr w:rsidR="00960F9B" w:rsidRPr="00960F9B" w:rsidTr="00960F9B">
        <w:trPr>
          <w:tblCellSpacing w:w="15" w:type="dxa"/>
        </w:trPr>
        <w:tc>
          <w:tcPr>
            <w:tcW w:w="52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перепланировку — </w:t>
            </w: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нужное</w:t>
            </w:r>
            <w:proofErr w:type="gramEnd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указать)</w:t>
            </w:r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основании</w:t>
            </w:r>
            <w:proofErr w:type="gramEnd"/>
          </w:p>
        </w:tc>
        <w:tc>
          <w:tcPr>
            <w:tcW w:w="82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(права собственности, договора найма, договора аренды — </w:t>
            </w: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нужное</w:t>
            </w:r>
            <w:proofErr w:type="gramEnd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указать)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96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</w:tr>
    </w:tbl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tbl>
      <w:tblPr>
        <w:tblW w:w="964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9"/>
        <w:gridCol w:w="482"/>
        <w:gridCol w:w="239"/>
        <w:gridCol w:w="1408"/>
        <w:gridCol w:w="490"/>
        <w:gridCol w:w="324"/>
        <w:gridCol w:w="313"/>
      </w:tblGrid>
      <w:tr w:rsidR="00960F9B" w:rsidRPr="00960F9B" w:rsidTr="00960F9B">
        <w:trPr>
          <w:tblCellSpacing w:w="15" w:type="dxa"/>
        </w:trPr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Срок производства ремонтно-строительных работ с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«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г</w:t>
            </w:r>
            <w:proofErr w:type="gramEnd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.</w:t>
            </w:r>
          </w:p>
        </w:tc>
      </w:tr>
    </w:tbl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tbl>
      <w:tblPr>
        <w:tblW w:w="964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99"/>
        <w:gridCol w:w="268"/>
        <w:gridCol w:w="1691"/>
        <w:gridCol w:w="549"/>
        <w:gridCol w:w="368"/>
        <w:gridCol w:w="5561"/>
      </w:tblGrid>
      <w:tr w:rsidR="00960F9B" w:rsidRPr="00960F9B" w:rsidTr="00960F9B">
        <w:trPr>
          <w:trHeight w:val="525"/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по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«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г</w:t>
            </w:r>
            <w:proofErr w:type="gramEnd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.</w:t>
            </w:r>
          </w:p>
        </w:tc>
      </w:tr>
    </w:tbl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tbl>
      <w:tblPr>
        <w:tblW w:w="964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3079"/>
        <w:gridCol w:w="2346"/>
        <w:gridCol w:w="1392"/>
        <w:gridCol w:w="389"/>
        <w:gridCol w:w="1407"/>
      </w:tblGrid>
      <w:tr w:rsidR="00960F9B" w:rsidRPr="00960F9B" w:rsidTr="00960F9B">
        <w:trPr>
          <w:tblCellSpacing w:w="15" w:type="dxa"/>
        </w:trPr>
        <w:tc>
          <w:tcPr>
            <w:tcW w:w="6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Режим производства ремонтно-строительных работ с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по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часов </w:t>
            </w: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в</w:t>
            </w:r>
            <w:proofErr w:type="gram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дни.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</w:tr>
    </w:tbl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Обязуюсь: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</w:t>
      </w:r>
    </w:p>
    <w:tbl>
      <w:tblPr>
        <w:tblW w:w="6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69"/>
        <w:gridCol w:w="293"/>
        <w:gridCol w:w="1496"/>
        <w:gridCol w:w="506"/>
        <w:gridCol w:w="401"/>
        <w:gridCol w:w="736"/>
        <w:gridCol w:w="1496"/>
        <w:gridCol w:w="224"/>
      </w:tblGrid>
      <w:tr w:rsidR="00960F9B" w:rsidRPr="00960F9B" w:rsidTr="00960F9B">
        <w:trPr>
          <w:tblCellSpacing w:w="15" w:type="dxa"/>
        </w:trPr>
        <w:tc>
          <w:tcPr>
            <w:tcW w:w="240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«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г</w:t>
            </w:r>
            <w:proofErr w:type="gramEnd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. №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0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:</w:t>
            </w:r>
          </w:p>
        </w:tc>
      </w:tr>
    </w:tbl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tbl>
      <w:tblPr>
        <w:tblW w:w="964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2475"/>
        <w:gridCol w:w="3242"/>
        <w:gridCol w:w="1360"/>
        <w:gridCol w:w="2019"/>
      </w:tblGrid>
      <w:tr w:rsidR="00960F9B" w:rsidRPr="00960F9B" w:rsidTr="00960F9B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</w:t>
            </w:r>
            <w:proofErr w:type="gramEnd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Фамилия, имя, отчество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Документ, удостоверяющий личность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br/>
              <w:t>(серия, номер, кем и когда выдан)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Подпись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Отметка о нотариальном </w:t>
            </w: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заверении подписей</w:t>
            </w:r>
            <w:proofErr w:type="gramEnd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лиц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5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</w:tbl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К заявлению прилагаются следующие документы:</w:t>
      </w:r>
    </w:p>
    <w:tbl>
      <w:tblPr>
        <w:tblW w:w="964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4539"/>
        <w:gridCol w:w="435"/>
        <w:gridCol w:w="1905"/>
        <w:gridCol w:w="2422"/>
      </w:tblGrid>
      <w:tr w:rsidR="00960F9B" w:rsidRPr="00960F9B" w:rsidTr="00960F9B">
        <w:trPr>
          <w:tblCellSpacing w:w="15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1)</w:t>
            </w:r>
          </w:p>
        </w:tc>
        <w:tc>
          <w:tcPr>
            <w:tcW w:w="93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3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(указывается вид и реквизиты правоустанавливающего документа на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lastRenderedPageBreak/>
              <w:t>переустраиваемое</w:t>
            </w:r>
            <w:proofErr w:type="gramEnd"/>
          </w:p>
        </w:tc>
      </w:tr>
      <w:tr w:rsidR="00960F9B" w:rsidRPr="00960F9B" w:rsidTr="00960F9B">
        <w:trPr>
          <w:tblCellSpacing w:w="15" w:type="dxa"/>
        </w:trPr>
        <w:tc>
          <w:tcPr>
            <w:tcW w:w="96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lastRenderedPageBreak/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96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и (или) </w:t>
            </w:r>
            <w:proofErr w:type="spell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перепланируемое</w:t>
            </w:r>
            <w:proofErr w:type="spellEnd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жилое помещение (с отметкой: подлинник или нотариально заверенная копия)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4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листах</w:t>
            </w:r>
            <w:proofErr w:type="gramEnd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;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</w:tr>
    </w:tbl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2) проект (проектная документация) переустройства и (или) перепланировки</w:t>
      </w:r>
    </w:p>
    <w:tbl>
      <w:tblPr>
        <w:tblW w:w="964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6"/>
        <w:gridCol w:w="3411"/>
        <w:gridCol w:w="3438"/>
      </w:tblGrid>
      <w:tr w:rsidR="00960F9B" w:rsidRPr="00960F9B" w:rsidTr="00960F9B">
        <w:trPr>
          <w:tblCellSpacing w:w="15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жилого помещения </w:t>
            </w: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на</w:t>
            </w:r>
            <w:proofErr w:type="gramEnd"/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листах</w:t>
            </w:r>
            <w:proofErr w:type="gramEnd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;</w:t>
            </w:r>
          </w:p>
        </w:tc>
      </w:tr>
    </w:tbl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3) технический паспорт 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переустраиваемого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и (или)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перепланируемого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жилого</w:t>
      </w:r>
    </w:p>
    <w:tbl>
      <w:tblPr>
        <w:tblW w:w="964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691"/>
        <w:gridCol w:w="2175"/>
        <w:gridCol w:w="4947"/>
      </w:tblGrid>
      <w:tr w:rsidR="00960F9B" w:rsidRPr="00960F9B" w:rsidTr="00960F9B">
        <w:trPr>
          <w:tblCellSpacing w:w="15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помещения </w:t>
            </w: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на</w:t>
            </w:r>
            <w:proofErr w:type="gramEnd"/>
          </w:p>
        </w:tc>
        <w:tc>
          <w:tcPr>
            <w:tcW w:w="2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листах</w:t>
            </w:r>
            <w:proofErr w:type="gramEnd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;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4) иные документы:</w:t>
            </w:r>
          </w:p>
        </w:tc>
        <w:tc>
          <w:tcPr>
            <w:tcW w:w="7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(доверенности, выписки из уставов и др.)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</w:tr>
    </w:tbl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Подписи лиц, подавших заявление</w:t>
      </w:r>
      <w:bookmarkStart w:id="1" w:name="_ftnref1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fldChar w:fldCharType="begin"/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instrText xml:space="preserve"> HYPERLINK "http://admvanavara.ru/page.php?id_omsu=1&amp;level=2&amp;id_level_1=26&amp;id_level_2=52" \l "_ftn1" </w:instrTex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fldChar w:fldCharType="separate"/>
      </w:r>
      <w:r w:rsidRPr="00960F9B">
        <w:rPr>
          <w:rFonts w:ascii="Helvetica" w:eastAsia="Times New Roman" w:hAnsi="Helvetica" w:cs="Helvetica"/>
          <w:color w:val="00699B"/>
          <w:sz w:val="23"/>
          <w:szCs w:val="23"/>
          <w:lang w:eastAsia="ru-RU"/>
        </w:rPr>
        <w:t>*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fldChar w:fldCharType="end"/>
      </w:r>
      <w:bookmarkEnd w:id="1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:</w:t>
      </w:r>
    </w:p>
    <w:tbl>
      <w:tblPr>
        <w:tblW w:w="964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"/>
        <w:gridCol w:w="408"/>
        <w:gridCol w:w="238"/>
        <w:gridCol w:w="1518"/>
        <w:gridCol w:w="157"/>
        <w:gridCol w:w="521"/>
        <w:gridCol w:w="435"/>
        <w:gridCol w:w="429"/>
        <w:gridCol w:w="2221"/>
        <w:gridCol w:w="245"/>
        <w:gridCol w:w="3193"/>
      </w:tblGrid>
      <w:tr w:rsidR="00960F9B" w:rsidRPr="00960F9B" w:rsidTr="00960F9B">
        <w:trPr>
          <w:tblCellSpacing w:w="15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«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г</w:t>
            </w:r>
            <w:proofErr w:type="gramEnd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(дата)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(подпись заявителя)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(расшифровка подписи заявителя)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«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г</w:t>
            </w:r>
            <w:proofErr w:type="gramEnd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</w:tr>
    </w:tbl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Согласие на обработку персональных данных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proofErr w:type="gramStart"/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В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соответствии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Федеральным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законом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от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27.07.2006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N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152-ФЗ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"О персональных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данных" даю согласие на обработку моих персональных данных (в том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числе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фамилии,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имени, отчества, года, месяца, даты и места рождения, адреса,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семейного,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социального,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имущественного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положения,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образования, профессии,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доходов, другой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информации),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включая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сбор,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систематизацию, накопление,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хранение,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уточнение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(обновление,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изменение), использование, распространение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(в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том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числе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передачу),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обезличивание,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блокирование, уничтожение персональных данных.</w:t>
      </w:r>
      <w:proofErr w:type="gramEnd"/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Согласие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действует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в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течение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года.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В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случае если за один месяц </w:t>
      </w:r>
      <w:proofErr w:type="gramStart"/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до</w:t>
      </w:r>
      <w:proofErr w:type="gramEnd"/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истечения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срока моего согласия на обработку персональных данных от меня не последует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письменного заявления о его отзыве, настоящее согласие считается автоматически пролонгированным на каждый следующий год.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"__" ___________ 20____ г.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___________________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(подпись заявителя)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Приложение №3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к Административному регламенту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«Согласование переустройства и (или)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перепланировки жилого помещения»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Блок-схема последовательности административных процедур при предоставлении муниципальной услуги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по согласованию переустройства и (или) перепланировки жилого помещения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60F9B" w:rsidRPr="00960F9B" w:rsidTr="00960F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Консультирование по вопросам предоставления муниципальной услуги</w:t>
            </w:r>
          </w:p>
        </w:tc>
      </w:tr>
    </w:tbl>
    <w:p w:rsidR="00960F9B" w:rsidRPr="00960F9B" w:rsidRDefault="00960F9B" w:rsidP="00441C4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60F9B" w:rsidRPr="00960F9B" w:rsidTr="00960F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lastRenderedPageBreak/>
              <w:t>Заявитель предоставляет пакет документов для получения разрешения на перепланировку и (или) переустройство</w:t>
            </w:r>
          </w:p>
        </w:tc>
      </w:tr>
    </w:tbl>
    <w:p w:rsidR="00960F9B" w:rsidRPr="00960F9B" w:rsidRDefault="00960F9B" w:rsidP="00441C4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60F9B" w:rsidRPr="00960F9B" w:rsidTr="00960F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Заявитель получает список документов, которые необходимо представить для получения муниципальной услуги и порядок согласования</w:t>
            </w:r>
          </w:p>
        </w:tc>
      </w:tr>
    </w:tbl>
    <w:p w:rsidR="00960F9B" w:rsidRPr="00960F9B" w:rsidRDefault="00960F9B" w:rsidP="00441C4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60F9B" w:rsidRPr="00960F9B" w:rsidTr="00960F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Проверка наличия всех необходимых документов. Сверка подлинников и копий. Внесение незначительных уточнений.</w:t>
            </w:r>
          </w:p>
        </w:tc>
      </w:tr>
    </w:tbl>
    <w:p w:rsidR="00960F9B" w:rsidRPr="00960F9B" w:rsidRDefault="00960F9B" w:rsidP="00441C4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60F9B" w:rsidRPr="00960F9B" w:rsidTr="00960F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Регистрация заявления. Формирование дела</w:t>
            </w:r>
          </w:p>
        </w:tc>
      </w:tr>
    </w:tbl>
    <w:p w:rsidR="00960F9B" w:rsidRPr="00960F9B" w:rsidRDefault="00960F9B" w:rsidP="00441C4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60F9B" w:rsidRPr="00960F9B" w:rsidTr="00960F9B">
        <w:trPr>
          <w:trHeight w:val="52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Принятие решения</w:t>
            </w:r>
          </w:p>
        </w:tc>
      </w:tr>
    </w:tbl>
    <w:p w:rsidR="00960F9B" w:rsidRPr="00960F9B" w:rsidRDefault="00960F9B" w:rsidP="00441C4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60F9B" w:rsidRPr="00960F9B" w:rsidTr="00960F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Направление ответа с отказом и обоснованием отказа</w:t>
            </w:r>
          </w:p>
        </w:tc>
      </w:tr>
    </w:tbl>
    <w:p w:rsidR="00960F9B" w:rsidRPr="00960F9B" w:rsidRDefault="00960F9B" w:rsidP="00441C4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60F9B" w:rsidRPr="00960F9B" w:rsidTr="00960F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Положительное решение оформляется в виде разрешения.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Разрешение выдается лично на руки.</w:t>
            </w:r>
          </w:p>
        </w:tc>
      </w:tr>
    </w:tbl>
    <w:p w:rsidR="00960F9B" w:rsidRPr="00960F9B" w:rsidRDefault="00960F9B" w:rsidP="00441C4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60F9B" w:rsidRPr="00960F9B" w:rsidTr="00960F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По окончании производства работ заявитель предоставляет в </w:t>
            </w:r>
            <w:proofErr w:type="spell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Администрациюзаявление</w:t>
            </w:r>
            <w:proofErr w:type="spellEnd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о вводе в эксплуатацию.</w:t>
            </w:r>
          </w:p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</w:tbl>
    <w:p w:rsidR="00960F9B" w:rsidRPr="00960F9B" w:rsidRDefault="00960F9B" w:rsidP="00441C4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60F9B" w:rsidRPr="00960F9B" w:rsidTr="00960F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Акт приемки выдается заявителю</w:t>
            </w:r>
          </w:p>
        </w:tc>
      </w:tr>
    </w:tbl>
    <w:p w:rsidR="00960F9B" w:rsidRPr="00960F9B" w:rsidRDefault="00960F9B" w:rsidP="00441C4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60F9B" w:rsidRPr="00960F9B" w:rsidTr="00960F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Копия акта приемки направляется в регистрирующий в орган регистрации прав</w:t>
            </w:r>
            <w:proofErr w:type="gramEnd"/>
          </w:p>
        </w:tc>
      </w:tr>
    </w:tbl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 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Приложение №4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к Административному регламенту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«Согласование переустройства и (или)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перепланировки жилого помещения»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Журнал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учета разрешений на переустройство и (или) перепланировку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tbl>
      <w:tblPr>
        <w:tblW w:w="1027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1718"/>
        <w:gridCol w:w="1191"/>
        <w:gridCol w:w="749"/>
        <w:gridCol w:w="1687"/>
        <w:gridCol w:w="1942"/>
        <w:gridCol w:w="1007"/>
        <w:gridCol w:w="1121"/>
        <w:gridCol w:w="607"/>
        <w:gridCol w:w="346"/>
        <w:gridCol w:w="631"/>
        <w:gridCol w:w="372"/>
      </w:tblGrid>
      <w:tr w:rsidR="00960F9B" w:rsidRPr="00960F9B" w:rsidTr="00960F9B">
        <w:trPr>
          <w:tblCellSpacing w:w="15" w:type="dxa"/>
        </w:trPr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рег.№</w:t>
            </w:r>
          </w:p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дела</w:t>
            </w:r>
          </w:p>
        </w:tc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Дата</w:t>
            </w:r>
          </w:p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представления документов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Фамилия, имя, отчество</w:t>
            </w:r>
          </w:p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заявителя</w:t>
            </w:r>
          </w:p>
        </w:tc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Адрес</w:t>
            </w: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Наименование проектной организации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Вид перепланировки (переустройства)</w:t>
            </w:r>
          </w:p>
        </w:tc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собств.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br/>
              <w:t>аренда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br/>
            </w:r>
            <w:proofErr w:type="spell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соцнайм</w:t>
            </w:r>
            <w:proofErr w:type="spellEnd"/>
          </w:p>
        </w:tc>
        <w:tc>
          <w:tcPr>
            <w:tcW w:w="22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Решение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Акт приемки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положит./</w:t>
            </w:r>
          </w:p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отказ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№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12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</w:tbl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u w:val="single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u w:val="single"/>
          <w:lang w:eastAsia="ru-RU"/>
        </w:rPr>
        <w:t>Примечание: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Регистрационный номер дела формируется в сквозной нумерации Н/ГГГГ,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где Н – порядковый номер с начала года, ГГГГ – номер года.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_________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 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Приложение №5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к Административному регламенту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«Согласование переустройства и (или)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перепланировки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жилого помещения»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(Бланк администрации)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РЕШЕНИЕ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lastRenderedPageBreak/>
        <w:t>о согласовании переустройства и (или) перепланировки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жилого помещения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В связи с обращением ____________________________________________________________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(Ф.И.О. физического лица, наименование</w:t>
      </w:r>
      <w:proofErr w:type="gramEnd"/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юридического лица - заявителя)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переустройство и (или) перепланировку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о намерении провести -----------------------------------------------------------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жилых</w:t>
      </w:r>
      <w:proofErr w:type="gramEnd"/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(ненужное зачеркнуть)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помещений по адресу: _____________________________________________________________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занимаемых (принадлежащих)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на основании: ____________________________________________________________________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(вид и реквизиты правоустанавливающего документа</w:t>
      </w:r>
      <w:proofErr w:type="gramEnd"/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на переустраиваемое и (или)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________________________________________________________________________,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proofErr w:type="spellStart"/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перепланируемое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жилое помещение)</w:t>
      </w:r>
      <w:proofErr w:type="gramEnd"/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по результатам рассмотрения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представленных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документов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приняторешение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:</w:t>
      </w:r>
    </w:p>
    <w:p w:rsidR="00960F9B" w:rsidRPr="00960F9B" w:rsidRDefault="00960F9B" w:rsidP="00441C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Дать согласие 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на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________________________________________________________________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(переустройство, перепланировку,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переустройство</w:t>
      </w:r>
      <w:proofErr w:type="gramEnd"/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 и перепланировку 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-н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ужное указать)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жилых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помещений в соответствии с представленным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проекто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м(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проектной документацией).</w:t>
      </w:r>
    </w:p>
    <w:p w:rsidR="00960F9B" w:rsidRPr="00960F9B" w:rsidRDefault="00960F9B" w:rsidP="00441C4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Установить &lt;*&gt;: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срок производства ремонтно-строительных работ с "__" _____________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201_ г. по "__" _____________ 20___ г.;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режим производства ремонтно-строительных работ с _______ по ______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часов в _______________________ дни.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&lt;*&gt; Срок и режим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производства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ремонтно-строительных</w:t>
      </w:r>
      <w:proofErr w:type="gramEnd"/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работопределяются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в соответствии с заявлением. В случае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если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орган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,о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существляющий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согласование, изменяет указанные в заявлении срок и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режим производства ремонтно-строительных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работ,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в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решенииизлагаются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мотивы принятия такого решения.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Обязать заявителя осуществить переустройство и (или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)п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ерепланировку жилого помещения в соответствии с проектом(проектной документацией) и с соблюдением требований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_______________________________________________________________________________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(указываются реквизиты нормативного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правового акта субъекта</w:t>
      </w:r>
      <w:proofErr w:type="gramEnd"/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_______________________________________________________________________________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Российской Федерации или акта органа местного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самоуправления, регламентирующего порядок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lastRenderedPageBreak/>
        <w:t>______________________________________________________________________________.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проведения ремонтно-строительных работ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по переустройству и (или) перепланировке жилых помещений)</w:t>
      </w:r>
    </w:p>
    <w:p w:rsidR="00960F9B" w:rsidRPr="00960F9B" w:rsidRDefault="00960F9B" w:rsidP="00441C4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Установить, что приемочная комиссия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осуществляет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приемкувыполненных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ремонтно-строительных работ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и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подписание акта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озавершении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переустройства и (или) перепланировки жилого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помещенияв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установленном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порядке.</w:t>
      </w:r>
    </w:p>
    <w:p w:rsidR="00960F9B" w:rsidRPr="00960F9B" w:rsidRDefault="00960F9B" w:rsidP="00441C4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Приемочной комиссии после подписания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акта о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завершениипереустройства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и (или) перепланировки жилого помещения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направитьподписанный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акт в орган местного самоуправления.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__________________________________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(подпись должностного лица органа,</w:t>
      </w:r>
      <w:proofErr w:type="gramEnd"/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осуществляющего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согласование)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М.П.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Получил: "__" ______ 20___ г. ______________________ (заполняется в</w:t>
      </w:r>
      <w:proofErr w:type="gramEnd"/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(подпись заявителя или случае</w:t>
      </w:r>
      <w:proofErr w:type="gramEnd"/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уполномоченного лица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получения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заявителей)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решения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лично)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Решение направлено в адрес заявител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я(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ей) "__" ____________ 20___ г.(заполняется в случае направления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решения по почте)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___________________________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(подпись должностного лица,</w:t>
      </w:r>
      <w:proofErr w:type="gramEnd"/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направившего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решение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в адрес заявителя)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Приложение №6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к Административному регламенту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«Согласование переустройства и (или)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перепланировки жилого помещения»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(Бланк администрации)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Отказ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в согласовании переустройства и (или) перепланировки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жилого помещения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В связи с обращением _____________________________________________________________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(Ф.И.О. физического лица, наименование</w:t>
      </w:r>
      <w:proofErr w:type="gramEnd"/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юридического лица - заявителя)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lastRenderedPageBreak/>
        <w:t xml:space="preserve">о намерении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провести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u w:val="single"/>
          <w:lang w:eastAsia="ru-RU"/>
        </w:rPr>
        <w:t>переустройство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u w:val="single"/>
          <w:lang w:eastAsia="ru-RU"/>
        </w:rPr>
        <w:t xml:space="preserve"> и (или)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u w:val="single"/>
          <w:lang w:eastAsia="ru-RU"/>
        </w:rPr>
        <w:t>перепланировку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__________________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жилых</w:t>
      </w:r>
      <w:proofErr w:type="spellEnd"/>
      <w:proofErr w:type="gramEnd"/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(ненужное зачеркнуть)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помещений по адресу: ____________________________________________________________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занимаемых (принадлежащих)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_______________________________________________________________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_________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,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(ненужное зачеркнуть)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на основании: __________________________________________________________________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(вид и реквизиты правоустанавливающего документа</w:t>
      </w:r>
      <w:proofErr w:type="gramEnd"/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на переустраиваемое и (или)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________________________________________________________________________,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proofErr w:type="spellStart"/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перепланируемоежилое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помещение)</w:t>
      </w:r>
      <w:proofErr w:type="gramEnd"/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по результатам рассмотрения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представленных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документов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принято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решение: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Отказать в согласовании _________________________________________________________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(переустройство,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перепланировку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,п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ереустройство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и перепланировку -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нужное указать)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жилых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помещений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в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соответствии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представленным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проектомпроектной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документацией),</w:t>
      </w:r>
      <w:proofErr w:type="gramEnd"/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на основании:_______________________________________________________________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_________________________________________________________________________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Сохранить жилое помещение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в перепланированном состоянии возможно на основании решения суда.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_______________________________________________________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__________________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(подпись должностного лица органа,</w:t>
      </w:r>
      <w:proofErr w:type="gramEnd"/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осуществляющего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согласование)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М.П.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Получил: "__" ______ 20___ г. ______________________ (заполняется в</w:t>
      </w:r>
      <w:proofErr w:type="gramEnd"/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(подпись заявителя или случае</w:t>
      </w:r>
      <w:proofErr w:type="gramEnd"/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уполномоченного лица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получения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заявителей)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решения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лично)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Приложение № 7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к Административному регламенту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«Согласование переустройства и (или) перепланировки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жилого помещения»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909"/>
      </w:tblGrid>
      <w:tr w:rsidR="00960F9B" w:rsidRPr="00960F9B" w:rsidTr="00960F9B">
        <w:trPr>
          <w:tblCellSpacing w:w="15" w:type="dxa"/>
        </w:trPr>
        <w:tc>
          <w:tcPr>
            <w:tcW w:w="4935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Главе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администрации с. Ванавара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br/>
              <w:t>______________________________</w:t>
            </w:r>
          </w:p>
        </w:tc>
      </w:tr>
    </w:tbl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lastRenderedPageBreak/>
        <w:t>ЗАЯВЛЕНИЕ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 xml:space="preserve">о вводе в эксплуатацию </w:t>
      </w:r>
      <w:proofErr w:type="gramStart"/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переустроенного</w:t>
      </w:r>
      <w:proofErr w:type="gramEnd"/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и (или) перепланированного жилого помещения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8962"/>
      </w:tblGrid>
      <w:tr w:rsidR="00960F9B" w:rsidRPr="00960F9B" w:rsidTr="00960F9B">
        <w:trPr>
          <w:tblCellSpacing w:w="15" w:type="dxa"/>
        </w:trPr>
        <w:tc>
          <w:tcPr>
            <w:tcW w:w="450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от</w:t>
            </w:r>
          </w:p>
        </w:tc>
        <w:tc>
          <w:tcPr>
            <w:tcW w:w="9435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450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35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(указывается наниматель, либо арендатор, либо собственник жилого помещения, либо собственники</w:t>
            </w:r>
            <w:proofErr w:type="gramEnd"/>
          </w:p>
        </w:tc>
      </w:tr>
      <w:tr w:rsidR="00960F9B" w:rsidRPr="00960F9B" w:rsidTr="00960F9B">
        <w:trPr>
          <w:tblCellSpacing w:w="15" w:type="dxa"/>
        </w:trPr>
        <w:tc>
          <w:tcPr>
            <w:tcW w:w="450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35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450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35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жилого помещения, находящегося в общей собственности двух и более лиц, в случае, если ни один </w:t>
            </w: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из</w:t>
            </w:r>
            <w:proofErr w:type="gramEnd"/>
          </w:p>
        </w:tc>
      </w:tr>
      <w:tr w:rsidR="00960F9B" w:rsidRPr="00960F9B" w:rsidTr="00960F9B">
        <w:trPr>
          <w:tblCellSpacing w:w="15" w:type="dxa"/>
        </w:trPr>
        <w:tc>
          <w:tcPr>
            <w:tcW w:w="450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35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450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35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собственников либо иных лиц не </w:t>
            </w: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уполномочен</w:t>
            </w:r>
            <w:proofErr w:type="gramEnd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в установленном порядке представлять их интересы)</w:t>
            </w:r>
          </w:p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</w:tbl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7967"/>
      </w:tblGrid>
      <w:tr w:rsidR="00960F9B" w:rsidRPr="00960F9B" w:rsidTr="00960F9B">
        <w:trPr>
          <w:tblCellSpacing w:w="15" w:type="dxa"/>
        </w:trPr>
        <w:tc>
          <w:tcPr>
            <w:tcW w:w="1380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Примечание:</w:t>
            </w:r>
          </w:p>
        </w:tc>
        <w:tc>
          <w:tcPr>
            <w:tcW w:w="8505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Для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физических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лиц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указываются: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фамилия,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имя, отчество,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реквизиты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документа,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удостоверяющего личность (серия, номер,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кем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и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когда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выдан),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место жительства, номер телефона.</w:t>
            </w:r>
            <w:proofErr w:type="gramEnd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Для представителя физического лица указываются: фамилия,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имя,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отчество представителя,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реквизиты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доверенности,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которая прилагается к заявлению.</w:t>
            </w:r>
          </w:p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представлять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интересы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юридического лица, с указанием реквизитов документа, удостоверяющего эти правомочия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и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прилагаемого к заявлению.</w:t>
            </w:r>
          </w:p>
        </w:tc>
      </w:tr>
    </w:tbl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8"/>
        <w:gridCol w:w="5267"/>
      </w:tblGrid>
      <w:tr w:rsidR="00960F9B" w:rsidRPr="00960F9B" w:rsidTr="00960F9B">
        <w:trPr>
          <w:tblCellSpacing w:w="15" w:type="dxa"/>
        </w:trPr>
        <w:tc>
          <w:tcPr>
            <w:tcW w:w="4365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Место нахождения жилого помещения:</w:t>
            </w:r>
          </w:p>
        </w:tc>
        <w:tc>
          <w:tcPr>
            <w:tcW w:w="5535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4365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35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(указывается полный адрес: субъект Российской Федерации</w:t>
            </w:r>
            <w:proofErr w:type="gramEnd"/>
          </w:p>
        </w:tc>
      </w:tr>
      <w:tr w:rsidR="00960F9B" w:rsidRPr="00960F9B" w:rsidTr="00960F9B">
        <w:trPr>
          <w:tblCellSpacing w:w="15" w:type="dxa"/>
        </w:trPr>
        <w:tc>
          <w:tcPr>
            <w:tcW w:w="9885" w:type="dxa"/>
            <w:gridSpan w:val="2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9885" w:type="dxa"/>
            <w:gridSpan w:val="2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муниципальное образование, поселение, улица, дом, корпус, строение, квартира (комната), подъезд, этаж)</w:t>
            </w:r>
            <w:proofErr w:type="gramEnd"/>
          </w:p>
        </w:tc>
      </w:tr>
      <w:tr w:rsidR="00960F9B" w:rsidRPr="00960F9B" w:rsidTr="00960F9B">
        <w:trPr>
          <w:tblCellSpacing w:w="15" w:type="dxa"/>
        </w:trPr>
        <w:tc>
          <w:tcPr>
            <w:tcW w:w="9885" w:type="dxa"/>
            <w:gridSpan w:val="2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</w:tbl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9"/>
        <w:gridCol w:w="5406"/>
      </w:tblGrid>
      <w:tr w:rsidR="00960F9B" w:rsidRPr="00960F9B" w:rsidTr="00960F9B">
        <w:trPr>
          <w:tblCellSpacing w:w="15" w:type="dxa"/>
        </w:trPr>
        <w:tc>
          <w:tcPr>
            <w:tcW w:w="4155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Собственни</w:t>
            </w:r>
            <w:proofErr w:type="gramStart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к(</w:t>
            </w:r>
            <w:proofErr w:type="gramEnd"/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и) жилого помещения:</w:t>
            </w:r>
          </w:p>
        </w:tc>
        <w:tc>
          <w:tcPr>
            <w:tcW w:w="5730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4155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30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4155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30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</w:tbl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Прошу разрешить ввод в эксплуатацию перестроенного и (или) перепланированного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помещения. Строительно-ремонтные работы производились в соответствии с Решением главы ___________________________________________________________________________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от "___" _____________ 20_____ года N ______________.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60F9B" w:rsidRPr="00960F9B" w:rsidTr="00960F9B">
        <w:trPr>
          <w:tblCellSpacing w:w="15" w:type="dxa"/>
        </w:trPr>
        <w:tc>
          <w:tcPr>
            <w:tcW w:w="9750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Проектная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документация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на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переустройство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и (или)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перепланировку разработана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9750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9750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lastRenderedPageBreak/>
              <w:t>(наименование организации, реквизиты)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9750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9750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Жилищно-эксплуатационная организация, обслуживающая жилое помещение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9750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9750" w:type="dxa"/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(наименование организации, реквизиты)</w:t>
            </w:r>
          </w:p>
        </w:tc>
      </w:tr>
    </w:tbl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Приложение № 8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к Административному регламенту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«Согласование переустройства и (или) перепланировки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жилого помещения»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АКТ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приемочной комиссии о завершении переустройства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b/>
          <w:bCs/>
          <w:color w:val="575757"/>
          <w:sz w:val="23"/>
          <w:szCs w:val="23"/>
          <w:lang w:eastAsia="ru-RU"/>
        </w:rPr>
        <w:t>и (или) перепланировки жилого помещения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с. Ванавара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"___" __________ 20___ года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proofErr w:type="gramStart"/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Приемочная</w:t>
      </w:r>
      <w:proofErr w:type="gramEnd"/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proofErr w:type="spellStart"/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комиссияв</w:t>
      </w:r>
      <w:proofErr w:type="spellEnd"/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составе: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председателя комиссии: __________________________________________________________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_________________________________________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_______________________________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,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(фамилия, имя, отчество, должность)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членов комиссии: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заявителя ______________________________________________________________________,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(фамилия, имя, отчество)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представителей администрации ___________________________________________________,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(фамилия, имя, отчество, должность)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представителя жилищно-эксплуатационной организации _____________________________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_________________________________________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_______________________________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,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(фамилия, имя, отчество, должность)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составила настоящий акт о нижеследующем:</w:t>
      </w:r>
    </w:p>
    <w:p w:rsidR="00960F9B" w:rsidRPr="00960F9B" w:rsidRDefault="00960F9B" w:rsidP="00441C4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Собственником (уполномоченным лицом)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предъявлено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к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приемке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жилоепомещение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, </w:t>
      </w:r>
      <w:proofErr w:type="gram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расположенное</w:t>
      </w:r>
      <w:proofErr w:type="gram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по адресу: _________________________________________________________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_________________________________________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_______________________________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.</w:t>
      </w:r>
    </w:p>
    <w:p w:rsidR="00960F9B" w:rsidRPr="00960F9B" w:rsidRDefault="00960F9B" w:rsidP="00441C4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Строительно-ремонтные работы производились в соответствии с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РешениемГлавы</w:t>
      </w:r>
      <w:proofErr w:type="spellEnd"/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_____________________________ от "____" ________________ 201___ года № ____________.</w:t>
      </w:r>
    </w:p>
    <w:p w:rsidR="00960F9B" w:rsidRPr="00960F9B" w:rsidRDefault="00960F9B" w:rsidP="00441C4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Проектная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документация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на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переустройство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и (или)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перепланировкуразработана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_________________________________________________________________________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(наименование организации, реквизиты)</w:t>
      </w:r>
    </w:p>
    <w:p w:rsidR="00960F9B" w:rsidRPr="00960F9B" w:rsidRDefault="00960F9B" w:rsidP="00441C4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Выполненные ремонтно-строительные работы: ___________________________________.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(соответствуют, не соответствуют проекту)</w:t>
      </w:r>
    </w:p>
    <w:p w:rsidR="00960F9B" w:rsidRPr="00960F9B" w:rsidRDefault="00960F9B" w:rsidP="00441C4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lastRenderedPageBreak/>
        <w:t>Работы по переустройству и (или) перепланировке осуществлены в сроки: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начало: _______________________________,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(число, месяц, год)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окончание: ____________________________.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(число, месяц, год)</w:t>
      </w:r>
    </w:p>
    <w:p w:rsidR="00960F9B" w:rsidRPr="00960F9B" w:rsidRDefault="00960F9B" w:rsidP="00441C4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Предъявленное к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приемке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в эксплуатацию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помещение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имеет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следующиепоказатели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: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tbl>
      <w:tblPr>
        <w:tblW w:w="101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1453"/>
        <w:gridCol w:w="1186"/>
        <w:gridCol w:w="1475"/>
        <w:gridCol w:w="1196"/>
        <w:gridCol w:w="813"/>
        <w:gridCol w:w="1331"/>
        <w:gridCol w:w="1957"/>
      </w:tblGrid>
      <w:tr w:rsidR="00960F9B" w:rsidRPr="00960F9B" w:rsidTr="00960F9B">
        <w:trPr>
          <w:tblCellSpacing w:w="15" w:type="dxa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Этаж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Номер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br/>
              <w:t>помещения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br/>
              <w:t>(квартиры)</w:t>
            </w: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Номер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br/>
              <w:t>комнаты,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br/>
              <w:t>кухни и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br/>
              <w:t>т.п.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Назначение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br/>
              <w:t>помещений: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br/>
              <w:t>жилая</w:t>
            </w:r>
            <w:r w:rsidR="00441C40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 xml:space="preserve"> 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br/>
              <w:t>комната,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br/>
              <w:t>кухня и 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br/>
              <w:t>т.п.</w:t>
            </w: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Общая 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br/>
              <w:t>площадь</w:t>
            </w: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br/>
              <w:t>квартиры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В том числе</w:t>
            </w:r>
          </w:p>
        </w:tc>
        <w:tc>
          <w:tcPr>
            <w:tcW w:w="1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Перепланировка (переустройство)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жилая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подсобная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</w:p>
        </w:tc>
      </w:tr>
      <w:tr w:rsidR="00960F9B" w:rsidRPr="00960F9B" w:rsidTr="00960F9B">
        <w:trPr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  <w:tr w:rsidR="00960F9B" w:rsidRPr="00960F9B" w:rsidTr="00960F9B">
        <w:trPr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0F9B" w:rsidRPr="00960F9B" w:rsidRDefault="00960F9B" w:rsidP="00441C4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</w:pPr>
            <w:r w:rsidRPr="00960F9B">
              <w:rPr>
                <w:rFonts w:ascii="Helvetica" w:eastAsia="Times New Roman" w:hAnsi="Helvetica" w:cs="Helvetica"/>
                <w:color w:val="575757"/>
                <w:sz w:val="23"/>
                <w:szCs w:val="23"/>
                <w:lang w:eastAsia="ru-RU"/>
              </w:rPr>
              <w:t> </w:t>
            </w:r>
          </w:p>
        </w:tc>
      </w:tr>
    </w:tbl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Заключение приемочной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комиссии: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предъявленное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к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приемке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proofErr w:type="spellStart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жилоепомещение</w:t>
      </w:r>
      <w:proofErr w:type="spellEnd"/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: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____________________________________________________________________________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(наименование объекта, адрес)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принять в эксплуатацию.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 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Председатель комиссии: ___________________________________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______________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(фамилия, имя, отчество)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(подпись)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члены комиссии: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заявитель ________________________________________________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______________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(фамилия, имя, отчество)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(подпись)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представители администрации _______________________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______________</w:t>
      </w:r>
    </w:p>
    <w:p w:rsidR="00960F9B" w:rsidRPr="00960F9B" w:rsidRDefault="00441C40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(фамилия, имя, отчество)</w:t>
      </w:r>
      <w:r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="00960F9B"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(подпись)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представитель жилищно-эксплуатационной организации _________________________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_________________________________________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______________</w:t>
      </w:r>
    </w:p>
    <w:p w:rsidR="00960F9B" w:rsidRPr="00960F9B" w:rsidRDefault="00960F9B" w:rsidP="00441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</w:pP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(фамилия, имя, отчество)</w:t>
      </w:r>
      <w:r w:rsidR="00441C40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 xml:space="preserve"> </w:t>
      </w:r>
      <w:r w:rsidRPr="00960F9B">
        <w:rPr>
          <w:rFonts w:ascii="Helvetica" w:eastAsia="Times New Roman" w:hAnsi="Helvetica" w:cs="Helvetica"/>
          <w:color w:val="575757"/>
          <w:sz w:val="23"/>
          <w:szCs w:val="23"/>
          <w:lang w:eastAsia="ru-RU"/>
        </w:rPr>
        <w:t>(подпись)</w:t>
      </w:r>
    </w:p>
    <w:p w:rsidR="002A1D1C" w:rsidRDefault="002A1D1C" w:rsidP="00441C40">
      <w:pPr>
        <w:jc w:val="both"/>
      </w:pPr>
    </w:p>
    <w:sectPr w:rsidR="002A1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700"/>
    <w:multiLevelType w:val="multilevel"/>
    <w:tmpl w:val="06706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B575F"/>
    <w:multiLevelType w:val="multilevel"/>
    <w:tmpl w:val="438C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F46CD"/>
    <w:multiLevelType w:val="multilevel"/>
    <w:tmpl w:val="FA0E9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D4F2F"/>
    <w:multiLevelType w:val="multilevel"/>
    <w:tmpl w:val="29BEEC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E1CC9"/>
    <w:multiLevelType w:val="multilevel"/>
    <w:tmpl w:val="1A8609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E2573"/>
    <w:multiLevelType w:val="multilevel"/>
    <w:tmpl w:val="D088A6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EF2D7A"/>
    <w:multiLevelType w:val="multilevel"/>
    <w:tmpl w:val="A650F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8D0251"/>
    <w:multiLevelType w:val="multilevel"/>
    <w:tmpl w:val="0884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291AD8"/>
    <w:multiLevelType w:val="multilevel"/>
    <w:tmpl w:val="0B6478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654A9"/>
    <w:multiLevelType w:val="multilevel"/>
    <w:tmpl w:val="439AB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D355D2"/>
    <w:multiLevelType w:val="multilevel"/>
    <w:tmpl w:val="2B8A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552288"/>
    <w:multiLevelType w:val="multilevel"/>
    <w:tmpl w:val="C226B6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FD721B"/>
    <w:multiLevelType w:val="multilevel"/>
    <w:tmpl w:val="AE80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013C02"/>
    <w:multiLevelType w:val="multilevel"/>
    <w:tmpl w:val="B768A4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6B3046"/>
    <w:multiLevelType w:val="multilevel"/>
    <w:tmpl w:val="718E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820FA4"/>
    <w:multiLevelType w:val="multilevel"/>
    <w:tmpl w:val="6D3E4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68732D"/>
    <w:multiLevelType w:val="multilevel"/>
    <w:tmpl w:val="B46C0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7A7298"/>
    <w:multiLevelType w:val="multilevel"/>
    <w:tmpl w:val="04B864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3"/>
  </w:num>
  <w:num w:numId="8">
    <w:abstractNumId w:val="11"/>
  </w:num>
  <w:num w:numId="9">
    <w:abstractNumId w:val="12"/>
  </w:num>
  <w:num w:numId="10">
    <w:abstractNumId w:val="0"/>
  </w:num>
  <w:num w:numId="11">
    <w:abstractNumId w:val="16"/>
  </w:num>
  <w:num w:numId="12">
    <w:abstractNumId w:val="8"/>
  </w:num>
  <w:num w:numId="13">
    <w:abstractNumId w:val="2"/>
  </w:num>
  <w:num w:numId="14">
    <w:abstractNumId w:val="6"/>
  </w:num>
  <w:num w:numId="15">
    <w:abstractNumId w:val="5"/>
  </w:num>
  <w:num w:numId="16">
    <w:abstractNumId w:val="15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8F"/>
    <w:rsid w:val="002A1D1C"/>
    <w:rsid w:val="00441C40"/>
    <w:rsid w:val="007B588F"/>
    <w:rsid w:val="0096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0F9B"/>
  </w:style>
  <w:style w:type="paragraph" w:styleId="a3">
    <w:name w:val="Normal (Web)"/>
    <w:basedOn w:val="a"/>
    <w:uiPriority w:val="99"/>
    <w:unhideWhenUsed/>
    <w:rsid w:val="0096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F9B"/>
    <w:rPr>
      <w:b/>
      <w:bCs/>
    </w:rPr>
  </w:style>
  <w:style w:type="character" w:styleId="a5">
    <w:name w:val="Hyperlink"/>
    <w:basedOn w:val="a0"/>
    <w:uiPriority w:val="99"/>
    <w:semiHidden/>
    <w:unhideWhenUsed/>
    <w:rsid w:val="00960F9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60F9B"/>
    <w:rPr>
      <w:color w:val="800080"/>
      <w:u w:val="single"/>
    </w:rPr>
  </w:style>
  <w:style w:type="character" w:styleId="a7">
    <w:name w:val="Emphasis"/>
    <w:basedOn w:val="a0"/>
    <w:uiPriority w:val="20"/>
    <w:qFormat/>
    <w:rsid w:val="00960F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0F9B"/>
  </w:style>
  <w:style w:type="paragraph" w:styleId="a3">
    <w:name w:val="Normal (Web)"/>
    <w:basedOn w:val="a"/>
    <w:uiPriority w:val="99"/>
    <w:unhideWhenUsed/>
    <w:rsid w:val="0096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F9B"/>
    <w:rPr>
      <w:b/>
      <w:bCs/>
    </w:rPr>
  </w:style>
  <w:style w:type="character" w:styleId="a5">
    <w:name w:val="Hyperlink"/>
    <w:basedOn w:val="a0"/>
    <w:uiPriority w:val="99"/>
    <w:semiHidden/>
    <w:unhideWhenUsed/>
    <w:rsid w:val="00960F9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60F9B"/>
    <w:rPr>
      <w:color w:val="800080"/>
      <w:u w:val="single"/>
    </w:rPr>
  </w:style>
  <w:style w:type="character" w:styleId="a7">
    <w:name w:val="Emphasis"/>
    <w:basedOn w:val="a0"/>
    <w:uiPriority w:val="20"/>
    <w:qFormat/>
    <w:rsid w:val="00960F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U-Sekr@vanavara.evenk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7186</Words>
  <Characters>40966</Characters>
  <Application>Microsoft Office Word</Application>
  <DocSecurity>0</DocSecurity>
  <Lines>341</Lines>
  <Paragraphs>96</Paragraphs>
  <ScaleCrop>false</ScaleCrop>
  <Company>Hewlett-Packard Company</Company>
  <LinksUpToDate>false</LinksUpToDate>
  <CharactersWithSpaces>48056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Привалихина Е.М.</dc:creator>
  <cp:keywords/>
  <dc:description/>
  <cp:lastModifiedBy>Привалихина Е.М.</cp:lastModifiedBy>
  <cp:revision>4</cp:revision>
  <dcterms:created xsi:type="dcterms:W3CDTF">2023-02-13T02:19:00Z</dcterms:created>
  <dcterms:modified xsi:type="dcterms:W3CDTF">2023-02-13T02:26:00Z</dcterms:modified>
</cp:coreProperties>
</file>